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FCBCA" w14:textId="3309ACFF" w:rsidR="00F5101D" w:rsidRDefault="00F5101D" w:rsidP="003224F3">
      <w:pPr>
        <w:jc w:val="center"/>
        <w:rPr>
          <w:b/>
          <w:bCs/>
        </w:rPr>
      </w:pPr>
      <w:r w:rsidRPr="00E41D66">
        <w:rPr>
          <w:rFonts w:cs="Arial"/>
          <w:b/>
        </w:rPr>
        <w:t>„</w:t>
      </w:r>
      <w:r w:rsidRPr="004F1943">
        <w:rPr>
          <w:b/>
          <w:bCs/>
        </w:rPr>
        <w:t xml:space="preserve">Dostawa </w:t>
      </w:r>
      <w:r>
        <w:rPr>
          <w:rFonts w:cs="Arial"/>
          <w:b/>
        </w:rPr>
        <w:t>s</w:t>
      </w:r>
      <w:r w:rsidRPr="008D0488">
        <w:rPr>
          <w:rFonts w:cs="Arial"/>
          <w:b/>
        </w:rPr>
        <w:t>ynchroniczn</w:t>
      </w:r>
      <w:r>
        <w:rPr>
          <w:rFonts w:cs="Arial"/>
          <w:b/>
        </w:rPr>
        <w:t>ego</w:t>
      </w:r>
      <w:r w:rsidRPr="008D0488">
        <w:rPr>
          <w:rFonts w:cs="Arial"/>
          <w:b/>
        </w:rPr>
        <w:t xml:space="preserve"> wielokanałow</w:t>
      </w:r>
      <w:r>
        <w:rPr>
          <w:rFonts w:cs="Arial"/>
          <w:b/>
        </w:rPr>
        <w:t>ego</w:t>
      </w:r>
      <w:r w:rsidRPr="008D0488">
        <w:rPr>
          <w:rFonts w:cs="Arial"/>
          <w:b/>
        </w:rPr>
        <w:t xml:space="preserve"> system</w:t>
      </w:r>
      <w:r>
        <w:rPr>
          <w:rFonts w:cs="Arial"/>
          <w:b/>
        </w:rPr>
        <w:t>u</w:t>
      </w:r>
      <w:r w:rsidRPr="008D0488">
        <w:rPr>
          <w:rFonts w:cs="Arial"/>
          <w:b/>
        </w:rPr>
        <w:t xml:space="preserve"> wykrywania i analizy wyładowań niezupełnych (WNZ)</w:t>
      </w:r>
      <w:r>
        <w:rPr>
          <w:rFonts w:cs="Arial"/>
          <w:b/>
        </w:rPr>
        <w:t xml:space="preserve"> </w:t>
      </w:r>
      <w:r w:rsidRPr="00F20C0C">
        <w:rPr>
          <w:rFonts w:cs="Arial"/>
          <w:b/>
        </w:rPr>
        <w:t>MPD 800 z kontrolerem</w:t>
      </w:r>
      <w:r>
        <w:rPr>
          <w:rFonts w:cs="Arial"/>
          <w:b/>
        </w:rPr>
        <w:t xml:space="preserve"> lub równoważnego wraz z </w:t>
      </w:r>
      <w:r w:rsidRPr="00B425C3">
        <w:rPr>
          <w:rFonts w:cs="Arial"/>
          <w:b/>
        </w:rPr>
        <w:t>dedykowanym oprogramowaniem analitycznym</w:t>
      </w:r>
      <w:r w:rsidRPr="00E41D66">
        <w:rPr>
          <w:rFonts w:cs="Arial"/>
          <w:b/>
        </w:rPr>
        <w:t>”</w:t>
      </w:r>
    </w:p>
    <w:p w14:paraId="3918D1A0" w14:textId="4A7B94FF" w:rsidR="00046EF2" w:rsidRDefault="003224F3" w:rsidP="003224F3">
      <w:pPr>
        <w:jc w:val="center"/>
        <w:rPr>
          <w:b/>
          <w:bCs/>
        </w:rPr>
      </w:pPr>
      <w:r w:rsidRPr="003224F3">
        <w:rPr>
          <w:b/>
          <w:bCs/>
        </w:rPr>
        <w:t xml:space="preserve">Opis przedmiotu </w:t>
      </w:r>
      <w:r w:rsidR="00E748DF">
        <w:rPr>
          <w:b/>
          <w:bCs/>
        </w:rPr>
        <w:t>Umowy</w:t>
      </w:r>
    </w:p>
    <w:p w14:paraId="7125631C" w14:textId="44C00E0C" w:rsidR="003224F3" w:rsidRDefault="003224F3" w:rsidP="003224F3">
      <w:pPr>
        <w:widowControl w:val="0"/>
        <w:numPr>
          <w:ilvl w:val="0"/>
          <w:numId w:val="1"/>
        </w:numPr>
        <w:spacing w:after="120" w:line="240" w:lineRule="auto"/>
        <w:jc w:val="both"/>
        <w:rPr>
          <w:rFonts w:cs="Arial"/>
        </w:rPr>
      </w:pPr>
      <w:r w:rsidRPr="002641E5">
        <w:rPr>
          <w:rFonts w:cs="Arial"/>
        </w:rPr>
        <w:t xml:space="preserve">Przedmiotem Umowy </w:t>
      </w:r>
      <w:r>
        <w:rPr>
          <w:rFonts w:cs="Arial"/>
        </w:rPr>
        <w:t>jest dostawa,</w:t>
      </w:r>
      <w:r w:rsidRPr="002641E5">
        <w:rPr>
          <w:rFonts w:cs="Arial"/>
        </w:rPr>
        <w:t xml:space="preserve"> przez Wykonawcę na rzecz Zamawiającego</w:t>
      </w:r>
      <w:r>
        <w:rPr>
          <w:rFonts w:cs="Arial"/>
        </w:rPr>
        <w:t>,</w:t>
      </w:r>
      <w:r w:rsidRPr="002641E5">
        <w:rPr>
          <w:rFonts w:cs="Arial"/>
        </w:rPr>
        <w:t xml:space="preserve"> </w:t>
      </w:r>
      <w:r w:rsidRPr="00F54367">
        <w:rPr>
          <w:rFonts w:cs="Arial"/>
        </w:rPr>
        <w:t xml:space="preserve">fabrycznie </w:t>
      </w:r>
      <w:r w:rsidRPr="006E0A5B">
        <w:rPr>
          <w:rFonts w:cs="Arial"/>
        </w:rPr>
        <w:t>now</w:t>
      </w:r>
      <w:r>
        <w:rPr>
          <w:rFonts w:cs="Arial"/>
        </w:rPr>
        <w:t>ego</w:t>
      </w:r>
      <w:r w:rsidRPr="006E0A5B">
        <w:rPr>
          <w:rFonts w:cs="Arial"/>
        </w:rPr>
        <w:t>,</w:t>
      </w:r>
      <w:r>
        <w:rPr>
          <w:rFonts w:cs="Arial"/>
        </w:rPr>
        <w:t xml:space="preserve"> nieużywanego,</w:t>
      </w:r>
      <w:r w:rsidRPr="006E0A5B">
        <w:rPr>
          <w:rFonts w:cs="Arial"/>
        </w:rPr>
        <w:t xml:space="preserve"> nieregenerowan</w:t>
      </w:r>
      <w:r>
        <w:rPr>
          <w:rFonts w:cs="Arial"/>
        </w:rPr>
        <w:t>ego</w:t>
      </w:r>
      <w:r w:rsidRPr="004F1943">
        <w:rPr>
          <w:rFonts w:cs="Arial"/>
        </w:rPr>
        <w:t xml:space="preserve"> </w:t>
      </w:r>
      <w:r w:rsidRPr="00B10B8C">
        <w:rPr>
          <w:rFonts w:cs="Arial"/>
        </w:rPr>
        <w:t>synchronicznego wielokanałowego systemu wykrywania i analizy wyładowań niezupełnych (WNZ</w:t>
      </w:r>
      <w:r w:rsidRPr="00332D79">
        <w:rPr>
          <w:rFonts w:cs="Arial"/>
        </w:rPr>
        <w:t>)</w:t>
      </w:r>
      <w:r w:rsidR="00332D79" w:rsidRPr="00332D79">
        <w:rPr>
          <w:rFonts w:cs="Arial"/>
        </w:rPr>
        <w:t xml:space="preserve"> MPD 800 z kontrolerem lub równoważnego wraz z dedykowanym oprogramowaniem analitycznym</w:t>
      </w:r>
      <w:r w:rsidRPr="002641E5">
        <w:rPr>
          <w:rFonts w:cs="Arial"/>
        </w:rPr>
        <w:t>,</w:t>
      </w:r>
      <w:r>
        <w:rPr>
          <w:rFonts w:cs="Arial"/>
        </w:rPr>
        <w:t xml:space="preserve"> zwanego</w:t>
      </w:r>
      <w:r w:rsidRPr="002641E5">
        <w:rPr>
          <w:rFonts w:cs="Arial"/>
        </w:rPr>
        <w:t xml:space="preserve"> dalej </w:t>
      </w:r>
      <w:r>
        <w:rPr>
          <w:rFonts w:cs="Arial"/>
        </w:rPr>
        <w:t>„</w:t>
      </w:r>
      <w:r w:rsidRPr="002641E5">
        <w:rPr>
          <w:rFonts w:cs="Arial"/>
        </w:rPr>
        <w:t>Towar</w:t>
      </w:r>
      <w:r>
        <w:rPr>
          <w:rFonts w:cs="Arial"/>
        </w:rPr>
        <w:t>em”.</w:t>
      </w:r>
    </w:p>
    <w:p w14:paraId="42582A59" w14:textId="6129CFEA" w:rsidR="003224F3" w:rsidRPr="007B6D32" w:rsidRDefault="003224F3" w:rsidP="003224F3">
      <w:pPr>
        <w:widowControl w:val="0"/>
        <w:numPr>
          <w:ilvl w:val="0"/>
          <w:numId w:val="1"/>
        </w:numPr>
        <w:spacing w:before="80" w:after="120" w:line="240" w:lineRule="auto"/>
        <w:ind w:left="357" w:hanging="357"/>
        <w:jc w:val="both"/>
        <w:rPr>
          <w:rFonts w:cs="Arial"/>
        </w:rPr>
      </w:pPr>
      <w:r w:rsidRPr="007B6D32">
        <w:rPr>
          <w:rFonts w:cs="Arial"/>
        </w:rPr>
        <w:t>Wykonawca zobowiązuje się do dostarczenia i przeniesienia na Zamawiającego własności Towaru –</w:t>
      </w:r>
      <w:r>
        <w:rPr>
          <w:rFonts w:cs="Arial"/>
        </w:rPr>
        <w:t xml:space="preserve"> jednorazowo</w:t>
      </w:r>
      <w:r w:rsidRPr="007B6D32">
        <w:rPr>
          <w:rFonts w:cs="Arial"/>
        </w:rPr>
        <w:t>, a także do</w:t>
      </w:r>
      <w:r w:rsidRPr="007B6D32">
        <w:rPr>
          <w:rFonts w:cs="Arial"/>
          <w:bCs/>
        </w:rPr>
        <w:t xml:space="preserve"> wydania Zamawiającemu </w:t>
      </w:r>
      <w:r>
        <w:rPr>
          <w:rFonts w:cs="Arial"/>
          <w:bCs/>
        </w:rPr>
        <w:t xml:space="preserve">wraz dostawą </w:t>
      </w:r>
      <w:r w:rsidRPr="007B6D32">
        <w:rPr>
          <w:rFonts w:cs="Arial"/>
          <w:bCs/>
        </w:rPr>
        <w:t>wszelkich niezbędnych dokumentów, w tym:</w:t>
      </w:r>
    </w:p>
    <w:p w14:paraId="4B5D77DE" w14:textId="17B78F71" w:rsidR="003224F3" w:rsidRPr="00030D67" w:rsidRDefault="003224F3" w:rsidP="003224F3">
      <w:pPr>
        <w:widowControl w:val="0"/>
        <w:numPr>
          <w:ilvl w:val="0"/>
          <w:numId w:val="2"/>
        </w:numPr>
        <w:tabs>
          <w:tab w:val="clear" w:pos="360"/>
          <w:tab w:val="num" w:pos="1134"/>
        </w:tabs>
        <w:spacing w:after="0" w:line="240" w:lineRule="auto"/>
        <w:ind w:left="1134"/>
        <w:jc w:val="both"/>
        <w:rPr>
          <w:rFonts w:cs="Arial"/>
          <w:bCs/>
        </w:rPr>
      </w:pPr>
      <w:r w:rsidRPr="008B36D1">
        <w:rPr>
          <w:rFonts w:cs="Arial"/>
          <w:bCs/>
        </w:rPr>
        <w:t>dowodu dostawy</w:t>
      </w:r>
      <w:r w:rsidRPr="00030D67">
        <w:rPr>
          <w:rFonts w:cs="Arial"/>
          <w:bCs/>
        </w:rPr>
        <w:t>,</w:t>
      </w:r>
    </w:p>
    <w:p w14:paraId="7234A967" w14:textId="77777777" w:rsidR="009E4F1A" w:rsidRDefault="00F06B59" w:rsidP="00E748DF">
      <w:pPr>
        <w:widowControl w:val="0"/>
        <w:numPr>
          <w:ilvl w:val="0"/>
          <w:numId w:val="2"/>
        </w:numPr>
        <w:tabs>
          <w:tab w:val="clear" w:pos="360"/>
          <w:tab w:val="num" w:pos="1134"/>
        </w:tabs>
        <w:spacing w:after="0" w:line="240" w:lineRule="auto"/>
        <w:ind w:left="1134"/>
        <w:jc w:val="both"/>
        <w:rPr>
          <w:rFonts w:cs="Arial"/>
          <w:bCs/>
        </w:rPr>
      </w:pPr>
      <w:r>
        <w:rPr>
          <w:rFonts w:cs="Arial"/>
          <w:bCs/>
        </w:rPr>
        <w:t>c</w:t>
      </w:r>
      <w:r w:rsidR="00D72988">
        <w:rPr>
          <w:rFonts w:cs="Arial"/>
          <w:bCs/>
        </w:rPr>
        <w:t>ertyfikatów kalibracji</w:t>
      </w:r>
      <w:r>
        <w:rPr>
          <w:rFonts w:cs="Arial"/>
          <w:bCs/>
        </w:rPr>
        <w:t xml:space="preserve"> urządzeń</w:t>
      </w:r>
      <w:r w:rsidR="00D72988">
        <w:rPr>
          <w:rFonts w:cs="Arial"/>
          <w:bCs/>
        </w:rPr>
        <w:t xml:space="preserve"> </w:t>
      </w:r>
    </w:p>
    <w:p w14:paraId="751EA5DE" w14:textId="0F31F483" w:rsidR="003224F3" w:rsidRDefault="009E4F1A" w:rsidP="00E748DF">
      <w:pPr>
        <w:widowControl w:val="0"/>
        <w:numPr>
          <w:ilvl w:val="0"/>
          <w:numId w:val="2"/>
        </w:numPr>
        <w:tabs>
          <w:tab w:val="clear" w:pos="360"/>
          <w:tab w:val="num" w:pos="1134"/>
        </w:tabs>
        <w:spacing w:after="0" w:line="240" w:lineRule="auto"/>
        <w:ind w:left="1134"/>
        <w:jc w:val="both"/>
        <w:rPr>
          <w:rFonts w:cs="Arial"/>
          <w:bCs/>
        </w:rPr>
      </w:pPr>
      <w:r>
        <w:rPr>
          <w:rFonts w:cs="Arial"/>
          <w:bCs/>
        </w:rPr>
        <w:t>instrukcji obsługi</w:t>
      </w:r>
    </w:p>
    <w:p w14:paraId="7D91ACB8" w14:textId="77777777" w:rsidR="008F7976" w:rsidRPr="008F7976" w:rsidRDefault="008F7976" w:rsidP="008F7976">
      <w:pPr>
        <w:widowControl w:val="0"/>
        <w:numPr>
          <w:ilvl w:val="0"/>
          <w:numId w:val="1"/>
        </w:numPr>
        <w:spacing w:before="80" w:after="120" w:line="240" w:lineRule="auto"/>
        <w:ind w:left="357" w:hanging="357"/>
        <w:jc w:val="both"/>
        <w:rPr>
          <w:rFonts w:cs="Arial"/>
        </w:rPr>
      </w:pPr>
      <w:r w:rsidRPr="008F7976">
        <w:rPr>
          <w:rFonts w:cs="Arial"/>
        </w:rPr>
        <w:t xml:space="preserve">Termin i miejsce realizacji Zamówienia </w:t>
      </w:r>
    </w:p>
    <w:p w14:paraId="589C0634" w14:textId="6589048F" w:rsidR="008F7976" w:rsidRPr="00AC356D" w:rsidRDefault="008F7976" w:rsidP="008F7976">
      <w:pPr>
        <w:pStyle w:val="Akapitzlist"/>
        <w:numPr>
          <w:ilvl w:val="2"/>
          <w:numId w:val="7"/>
        </w:numPr>
        <w:spacing w:before="120" w:after="120" w:line="240" w:lineRule="auto"/>
        <w:contextualSpacing w:val="0"/>
        <w:jc w:val="both"/>
        <w:rPr>
          <w:rFonts w:cs="Arial"/>
        </w:rPr>
      </w:pPr>
      <w:r w:rsidRPr="00AC356D">
        <w:rPr>
          <w:rFonts w:cs="Arial"/>
        </w:rPr>
        <w:t xml:space="preserve">termin realizacji zamówienia: </w:t>
      </w:r>
      <w:r w:rsidRPr="00503F7D">
        <w:rPr>
          <w:rFonts w:cs="Arial"/>
        </w:rPr>
        <w:t xml:space="preserve">do </w:t>
      </w:r>
      <w:r w:rsidR="00FD106D">
        <w:rPr>
          <w:rFonts w:cs="Arial"/>
        </w:rPr>
        <w:t xml:space="preserve">24 </w:t>
      </w:r>
      <w:r w:rsidRPr="00503F7D">
        <w:rPr>
          <w:rFonts w:cs="Arial"/>
        </w:rPr>
        <w:t xml:space="preserve"> tygodni od dni udzielania zamówienia</w:t>
      </w:r>
      <w:r>
        <w:rPr>
          <w:rFonts w:cs="Arial"/>
        </w:rPr>
        <w:t>;</w:t>
      </w:r>
    </w:p>
    <w:p w14:paraId="74A6E05D" w14:textId="421E5C7F" w:rsidR="008F7976" w:rsidRPr="0036238F" w:rsidRDefault="008F7976" w:rsidP="008F7976">
      <w:pPr>
        <w:pStyle w:val="Akapitzlist"/>
        <w:numPr>
          <w:ilvl w:val="2"/>
          <w:numId w:val="7"/>
        </w:numPr>
        <w:spacing w:before="120" w:after="120" w:line="240" w:lineRule="auto"/>
        <w:contextualSpacing w:val="0"/>
        <w:jc w:val="both"/>
        <w:rPr>
          <w:rFonts w:cs="Arial"/>
          <w:i/>
        </w:rPr>
      </w:pPr>
      <w:r w:rsidRPr="00AC356D">
        <w:rPr>
          <w:rFonts w:cs="Arial"/>
        </w:rPr>
        <w:t xml:space="preserve">miejsce realizacji zamówienia: TAURON Wytwarzanie S.A. –– </w:t>
      </w:r>
      <w:r w:rsidR="00811F4D" w:rsidRPr="00811F4D">
        <w:rPr>
          <w:rFonts w:cs="Arial"/>
        </w:rPr>
        <w:t>Oddział Elektrownia Jaworzno w Jaworznie, 43-603 Jaworzno, magazyn Elektrowni II ul. Energetyków 15</w:t>
      </w:r>
      <w:r w:rsidR="00C43C79">
        <w:rPr>
          <w:rFonts w:cs="Arial"/>
        </w:rPr>
        <w:t>.</w:t>
      </w:r>
    </w:p>
    <w:p w14:paraId="6DC62165" w14:textId="1B026430" w:rsidR="0036238F" w:rsidRPr="00AC356D" w:rsidRDefault="0036238F" w:rsidP="0036238F">
      <w:pPr>
        <w:widowControl w:val="0"/>
        <w:numPr>
          <w:ilvl w:val="0"/>
          <w:numId w:val="1"/>
        </w:numPr>
        <w:spacing w:before="80" w:after="120" w:line="240" w:lineRule="auto"/>
        <w:ind w:left="357" w:hanging="357"/>
        <w:jc w:val="both"/>
        <w:rPr>
          <w:rFonts w:cs="Arial"/>
          <w:i/>
        </w:rPr>
      </w:pPr>
      <w:r>
        <w:rPr>
          <w:rFonts w:cs="Arial"/>
        </w:rPr>
        <w:t xml:space="preserve">Gwarancja: </w:t>
      </w:r>
      <w:r w:rsidR="00476FEE" w:rsidRPr="00476FEE">
        <w:rPr>
          <w:rFonts w:cs="Arial"/>
        </w:rPr>
        <w:t>24 miesiące</w:t>
      </w:r>
      <w:r w:rsidR="00476FEE">
        <w:rPr>
          <w:rFonts w:cs="Arial"/>
        </w:rPr>
        <w:t xml:space="preserve"> od dnia udzielenia zamówienia</w:t>
      </w:r>
      <w:r w:rsidR="008A6BBC" w:rsidRPr="008A6BBC">
        <w:t xml:space="preserve"> </w:t>
      </w:r>
      <w:r w:rsidR="008A6BBC" w:rsidRPr="008A6BBC">
        <w:rPr>
          <w:rFonts w:cs="Arial"/>
        </w:rPr>
        <w:t>W odniesieniu do napraw i modułów sprzętowych okres ten jest ograniczony do 6 miesięcy</w:t>
      </w:r>
      <w:r w:rsidR="00BA7444">
        <w:rPr>
          <w:rFonts w:cs="Arial"/>
        </w:rPr>
        <w:t>.</w:t>
      </w:r>
    </w:p>
    <w:p w14:paraId="1A4BAEC9" w14:textId="512E8ADD" w:rsidR="00C17FB6" w:rsidRDefault="00C17FB6" w:rsidP="00C17FB6">
      <w:pPr>
        <w:widowControl w:val="0"/>
        <w:numPr>
          <w:ilvl w:val="0"/>
          <w:numId w:val="1"/>
        </w:numPr>
        <w:spacing w:after="120" w:line="240" w:lineRule="auto"/>
        <w:jc w:val="both"/>
        <w:rPr>
          <w:rFonts w:cs="Arial"/>
        </w:rPr>
      </w:pPr>
      <w:r>
        <w:rPr>
          <w:rFonts w:cs="Arial"/>
        </w:rPr>
        <w:t>Produkty równoważne</w:t>
      </w:r>
    </w:p>
    <w:p w14:paraId="429D7514" w14:textId="367C36C9" w:rsidR="00BF17BA" w:rsidRDefault="00BF17BA" w:rsidP="00BF17BA">
      <w:pPr>
        <w:spacing w:after="129" w:line="263" w:lineRule="auto"/>
        <w:ind w:left="426" w:right="157"/>
        <w:jc w:val="both"/>
      </w:pPr>
      <w:r w:rsidRPr="00503F7D">
        <w:rPr>
          <w:rFonts w:cs="Arial"/>
        </w:rPr>
        <w:t>Zamawiający dopuszcza możliwość złożenia oferty na produkty równoważne</w:t>
      </w:r>
      <w:r w:rsidR="0025238C" w:rsidRPr="0025238C">
        <w:t xml:space="preserve"> </w:t>
      </w:r>
      <w:r w:rsidR="0025238C" w:rsidRPr="0025238C">
        <w:rPr>
          <w:rFonts w:cs="Arial"/>
        </w:rPr>
        <w:t>spełnia</w:t>
      </w:r>
      <w:r w:rsidR="0025238C">
        <w:rPr>
          <w:rFonts w:cs="Arial"/>
        </w:rPr>
        <w:t>jące</w:t>
      </w:r>
      <w:r w:rsidR="0025238C" w:rsidRPr="0025238C">
        <w:rPr>
          <w:rFonts w:cs="Arial"/>
        </w:rPr>
        <w:t xml:space="preserve"> następujące wymagania, cechy i parametry metrologiczne:</w:t>
      </w:r>
    </w:p>
    <w:p w14:paraId="5424FD8E" w14:textId="77777777" w:rsidR="00BB75C2" w:rsidRPr="00070668" w:rsidRDefault="00BB75C2" w:rsidP="00BB75C2">
      <w:pPr>
        <w:spacing w:after="0" w:line="240" w:lineRule="auto"/>
        <w:rPr>
          <w:b/>
          <w:bCs/>
          <w:sz w:val="20"/>
          <w:szCs w:val="20"/>
        </w:rPr>
      </w:pPr>
      <w:r w:rsidRPr="00070668">
        <w:rPr>
          <w:b/>
          <w:bCs/>
          <w:sz w:val="20"/>
          <w:szCs w:val="20"/>
        </w:rPr>
        <w:t>Wymagania pod k</w:t>
      </w:r>
      <w:r>
        <w:rPr>
          <w:b/>
          <w:bCs/>
          <w:sz w:val="20"/>
          <w:szCs w:val="20"/>
        </w:rPr>
        <w:t>ą</w:t>
      </w:r>
      <w:r w:rsidRPr="00070668">
        <w:rPr>
          <w:b/>
          <w:bCs/>
          <w:sz w:val="20"/>
          <w:szCs w:val="20"/>
        </w:rPr>
        <w:t xml:space="preserve">tem funkcjonalnym </w:t>
      </w:r>
    </w:p>
    <w:p w14:paraId="2A200B7A" w14:textId="77777777" w:rsidR="00BB75C2" w:rsidRPr="00070668" w:rsidRDefault="00BB75C2" w:rsidP="00BB75C2">
      <w:pPr>
        <w:spacing w:after="0" w:line="240" w:lineRule="auto"/>
        <w:rPr>
          <w:b/>
          <w:bCs/>
          <w:sz w:val="20"/>
          <w:szCs w:val="20"/>
        </w:rPr>
      </w:pPr>
    </w:p>
    <w:p w14:paraId="2A650776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Synchroniczny wielokanałowy system wykrywania i analizy wyładowań niezupełnych (WNZ) zwany dalej </w:t>
      </w:r>
      <w:r w:rsidRPr="00070668">
        <w:rPr>
          <w:b/>
          <w:bCs/>
          <w:sz w:val="20"/>
          <w:szCs w:val="20"/>
        </w:rPr>
        <w:t>przyrząd</w:t>
      </w:r>
      <w:r w:rsidRPr="00070668">
        <w:rPr>
          <w:sz w:val="20"/>
          <w:szCs w:val="20"/>
        </w:rPr>
        <w:t xml:space="preserve"> powinien:</w:t>
      </w:r>
    </w:p>
    <w:p w14:paraId="00DBFFEE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Być zdolny do wykonywania pomiarów i analiz wyładowań niezupełnych na transformatorach, kablach, maszynach wirujących, kondensatorach, tulejach, GIS i innych typach urządzeń i komponentów elektrycznych. </w:t>
      </w:r>
    </w:p>
    <w:p w14:paraId="12F5FA92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Być wysokiej jakości do użytku laboratoryjnego, a jednocześnie przenośny i lekki, aby ułatwić użytkowanie w terenie. </w:t>
      </w:r>
    </w:p>
    <w:p w14:paraId="019A73DB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Posiadać 3 kanały pomiarowe, które posiadają możliwość przełączania funkcji jako pomiar lub bramkowanie. </w:t>
      </w:r>
    </w:p>
    <w:p w14:paraId="1D5B5C1C" w14:textId="3771C261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Być sterowany za pośrednictwem komputera przenośnego celem sterowania, wyświetlania i analizy wyładowań niezupełnych. Interfejs do systemu wykrywania wyładowań niezupełnych powinien być podłączony do portu USB.  </w:t>
      </w:r>
    </w:p>
    <w:p w14:paraId="54E95B34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Urządzenie pomiarowe powinno być zaprojektowane w taki sposób, aby mogło być umieszczone w pobliżu testowanej jednostki i połączone z komputerem przenośnym wyłącznie za pomocą okablowania światłowodowego. Okablowanie światłowodowe redukuje zewnętrzne zakłócenia, które mogą wpływać na pomiar, takie jak w przypadku długich kabli koncentrycznych. </w:t>
      </w:r>
    </w:p>
    <w:p w14:paraId="175CA9FE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Mieć możliwość zasilania zarówno napięciem sieciowym lub akumulatorami.  W przypadku zasilania z akumulatora i w połączeniu z okablowaniem światłowodowym opisanym powyżej, prądy uziemienia i zakłócenia są redukowane, co może wpływać na pomiar, tak jak w przypadku kabli koncentrycznych.</w:t>
      </w:r>
    </w:p>
    <w:p w14:paraId="58F22F6B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lastRenderedPageBreak/>
        <w:t>Zdolność do synchronicznego pomiaru i wielu kanałów (urządzeń pomiarowych) w tym samym czasie (nie multipleksowanych), wyświetlając obrazy fazowo rozdzielcze (PRPD) w tym samym czasie.</w:t>
      </w:r>
    </w:p>
    <w:p w14:paraId="5E11F3E9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Umożliwienie umieszczenia urządzenia pomiarowego w odległości do 2 km, połączonego kablami światłowodowymi.  Kolejne urządzenia pomiarowe powinny mieć możliwość łączenia łańcuchowego z poprzednimi jednostkami w odległości do 2 km. Powinna istnieć możliwość połączenia łańcuchowego do 20 urządzeń pomiarowych. </w:t>
      </w:r>
    </w:p>
    <w:p w14:paraId="71C71BE4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Położenie faz i ilość wyładowań niezupełnych powinny być wyświetlane na 3-fazowym wykresie fazowo rozdzielczym 3PARD (trójfazowe dane relacyjne amplitudy) w celu ułatwienia separacji i lokalizacji źródeł wyładowań niezupełnych. </w:t>
      </w:r>
    </w:p>
    <w:p w14:paraId="7E85E965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Każde urządzenie pomiarowe powinno być niezależnie zdolne do swobodnej regulacji częstotliwości centralnej i posiadać różne dostępne szerokości pasma. Możliwe będzie ustawienie częstotliwości środkowej w zakresie od 0 do 35 MHz. Ta możliwość szerokiego pasma jest szczególnie przydatna do testowania w terenie i do bardziej dogłębnej analizy wyładowań niezupełnych. </w:t>
      </w:r>
    </w:p>
    <w:p w14:paraId="7257B35C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Posiadać wbudowaną funkcję oscyloskopu do przeglądania zakresu pomiarowego przyrządu w dziedzinie czasu. </w:t>
      </w:r>
    </w:p>
    <w:p w14:paraId="2988D160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Posiadać możliwość wyzwalania sygnału w dziedzinie czasu (oscyloskop) poprzez zaznaczenie obszaru na obrazie fazowo rozdzielczym (PRPD).</w:t>
      </w:r>
    </w:p>
    <w:p w14:paraId="00D51A95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</w:p>
    <w:p w14:paraId="0A697D48" w14:textId="77777777" w:rsidR="00BB75C2" w:rsidRPr="00070668" w:rsidRDefault="00BB75C2" w:rsidP="00BB75C2">
      <w:pPr>
        <w:spacing w:after="0" w:line="240" w:lineRule="auto"/>
        <w:rPr>
          <w:b/>
          <w:bCs/>
          <w:sz w:val="20"/>
          <w:szCs w:val="20"/>
        </w:rPr>
      </w:pPr>
      <w:r w:rsidRPr="00310CBA">
        <w:rPr>
          <w:b/>
          <w:bCs/>
          <w:sz w:val="20"/>
          <w:szCs w:val="20"/>
        </w:rPr>
        <w:t xml:space="preserve">Wymagane rozwiązania </w:t>
      </w:r>
      <w:r w:rsidRPr="00070668">
        <w:rPr>
          <w:b/>
          <w:bCs/>
          <w:sz w:val="20"/>
          <w:szCs w:val="20"/>
        </w:rPr>
        <w:t>sprzętowe:</w:t>
      </w:r>
    </w:p>
    <w:p w14:paraId="0BF7DAA6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</w:p>
    <w:p w14:paraId="3E8BC6B8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System pomiarowy zawiera </w:t>
      </w:r>
    </w:p>
    <w:p w14:paraId="135349B7" w14:textId="77777777" w:rsidR="00BB75C2" w:rsidRPr="00070668" w:rsidRDefault="00BB75C2" w:rsidP="00BB75C2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3 kanały pomiarowe WNZ</w:t>
      </w:r>
    </w:p>
    <w:p w14:paraId="7D3FAA93" w14:textId="77777777" w:rsidR="00BB75C2" w:rsidRPr="00070668" w:rsidRDefault="00BB75C2" w:rsidP="00BB75C2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3 kanały synchronizacji napięcia</w:t>
      </w:r>
    </w:p>
    <w:p w14:paraId="0E7FB2FB" w14:textId="77777777" w:rsidR="00BB75C2" w:rsidRPr="00070668" w:rsidRDefault="00BB75C2" w:rsidP="00BB75C2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3 zewnętrzne impedancje pomiarowe z maksymalnym prądem pomiarowym 7 A </w:t>
      </w:r>
      <w:proofErr w:type="spellStart"/>
      <w:r w:rsidRPr="00070668">
        <w:rPr>
          <w:sz w:val="20"/>
          <w:szCs w:val="20"/>
        </w:rPr>
        <w:t>rms</w:t>
      </w:r>
      <w:proofErr w:type="spellEnd"/>
    </w:p>
    <w:p w14:paraId="5401F81C" w14:textId="77777777" w:rsidR="00BB75C2" w:rsidRPr="00070668" w:rsidRDefault="00BB75C2" w:rsidP="00BB75C2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Zestaw przewodów pomiarowych</w:t>
      </w:r>
    </w:p>
    <w:p w14:paraId="6A983B76" w14:textId="77777777" w:rsidR="00BB75C2" w:rsidRPr="00070668" w:rsidRDefault="00BB75C2" w:rsidP="00BB75C2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Walizki transportowe</w:t>
      </w:r>
    </w:p>
    <w:p w14:paraId="6D2E1048" w14:textId="77777777" w:rsidR="00BB75C2" w:rsidRPr="00070668" w:rsidRDefault="00BB75C2" w:rsidP="00BB75C2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Przewody światłowodowe</w:t>
      </w:r>
    </w:p>
    <w:p w14:paraId="1B338202" w14:textId="77777777" w:rsidR="00BB75C2" w:rsidRPr="00070668" w:rsidRDefault="00BB75C2" w:rsidP="00BB75C2">
      <w:pPr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Kabel komunikacyjny USB B-3.1</w:t>
      </w:r>
    </w:p>
    <w:p w14:paraId="220F5747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</w:p>
    <w:p w14:paraId="4193FC62" w14:textId="77777777" w:rsidR="00BB75C2" w:rsidRPr="00070668" w:rsidRDefault="00BB75C2" w:rsidP="00BB75C2">
      <w:pPr>
        <w:numPr>
          <w:ilvl w:val="0"/>
          <w:numId w:val="5"/>
        </w:numPr>
        <w:spacing w:after="0" w:line="240" w:lineRule="auto"/>
        <w:rPr>
          <w:b/>
          <w:bCs/>
          <w:sz w:val="20"/>
          <w:szCs w:val="20"/>
        </w:rPr>
      </w:pPr>
      <w:r w:rsidRPr="00070668">
        <w:rPr>
          <w:b/>
          <w:bCs/>
          <w:sz w:val="20"/>
          <w:szCs w:val="20"/>
        </w:rPr>
        <w:t>Wejścia pomiarowe</w:t>
      </w:r>
      <w:r>
        <w:rPr>
          <w:b/>
          <w:bCs/>
          <w:sz w:val="20"/>
          <w:szCs w:val="20"/>
        </w:rPr>
        <w:t xml:space="preserve"> (wersja minimum)</w:t>
      </w:r>
    </w:p>
    <w:p w14:paraId="65462147" w14:textId="77777777" w:rsidR="00BB75C2" w:rsidRPr="00070668" w:rsidRDefault="00BB75C2" w:rsidP="00BB75C2">
      <w:pPr>
        <w:numPr>
          <w:ilvl w:val="1"/>
          <w:numId w:val="5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Prąd wejściowy wyładowania niezupełnego (maks. RMS) ciągły 100 </w:t>
      </w:r>
      <w:proofErr w:type="spellStart"/>
      <w:r w:rsidRPr="00070668">
        <w:rPr>
          <w:sz w:val="20"/>
          <w:szCs w:val="20"/>
        </w:rPr>
        <w:t>mA</w:t>
      </w:r>
      <w:proofErr w:type="spellEnd"/>
      <w:r w:rsidRPr="00070668">
        <w:rPr>
          <w:sz w:val="20"/>
          <w:szCs w:val="20"/>
        </w:rPr>
        <w:t xml:space="preserve"> (0,5 W przy 50 Ω)</w:t>
      </w:r>
    </w:p>
    <w:p w14:paraId="4E778D4A" w14:textId="77777777" w:rsidR="00BB75C2" w:rsidRPr="00070668" w:rsidRDefault="00BB75C2" w:rsidP="00BB75C2">
      <w:pPr>
        <w:numPr>
          <w:ilvl w:val="1"/>
          <w:numId w:val="5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Prąd wejściowy PD wewnętrzny CPL (maks. RMS ciągły) 150 </w:t>
      </w:r>
      <w:proofErr w:type="spellStart"/>
      <w:r w:rsidRPr="00070668">
        <w:rPr>
          <w:sz w:val="20"/>
          <w:szCs w:val="20"/>
        </w:rPr>
        <w:t>mA</w:t>
      </w:r>
      <w:proofErr w:type="spellEnd"/>
      <w:r w:rsidRPr="00070668">
        <w:rPr>
          <w:sz w:val="20"/>
          <w:szCs w:val="20"/>
        </w:rPr>
        <w:t xml:space="preserve"> (wewnętrzny CPL; &lt; 400 </w:t>
      </w:r>
      <w:proofErr w:type="spellStart"/>
      <w:r w:rsidRPr="00070668">
        <w:rPr>
          <w:sz w:val="20"/>
          <w:szCs w:val="20"/>
        </w:rPr>
        <w:t>Hz</w:t>
      </w:r>
      <w:proofErr w:type="spellEnd"/>
      <w:r w:rsidRPr="00070668">
        <w:rPr>
          <w:sz w:val="20"/>
          <w:szCs w:val="20"/>
        </w:rPr>
        <w:t>)</w:t>
      </w:r>
    </w:p>
    <w:p w14:paraId="5B742A52" w14:textId="77777777" w:rsidR="00BB75C2" w:rsidRPr="00070668" w:rsidRDefault="00BB75C2" w:rsidP="00BB75C2">
      <w:pPr>
        <w:numPr>
          <w:ilvl w:val="1"/>
          <w:numId w:val="5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Prąd wejściowy AC (maks. RMS ciągły) 150 </w:t>
      </w:r>
      <w:proofErr w:type="spellStart"/>
      <w:r w:rsidRPr="00070668">
        <w:rPr>
          <w:sz w:val="20"/>
          <w:szCs w:val="20"/>
        </w:rPr>
        <w:t>mARMS</w:t>
      </w:r>
      <w:proofErr w:type="spellEnd"/>
    </w:p>
    <w:p w14:paraId="12886ED9" w14:textId="77777777" w:rsidR="00BB75C2" w:rsidRPr="00070668" w:rsidRDefault="00BB75C2" w:rsidP="00BB75C2">
      <w:pPr>
        <w:numPr>
          <w:ilvl w:val="1"/>
          <w:numId w:val="5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Prąd wejściowy AC (maks. szczytowy) 400 </w:t>
      </w:r>
      <w:proofErr w:type="spellStart"/>
      <w:r w:rsidRPr="00070668">
        <w:rPr>
          <w:sz w:val="20"/>
          <w:szCs w:val="20"/>
        </w:rPr>
        <w:t>mA</w:t>
      </w:r>
      <w:proofErr w:type="spellEnd"/>
      <w:r w:rsidRPr="00070668">
        <w:rPr>
          <w:sz w:val="20"/>
          <w:szCs w:val="20"/>
        </w:rPr>
        <w:t xml:space="preserve"> szczytowy</w:t>
      </w:r>
    </w:p>
    <w:p w14:paraId="17113342" w14:textId="77777777" w:rsidR="00BB75C2" w:rsidRPr="00070668" w:rsidRDefault="00BB75C2" w:rsidP="00BB75C2">
      <w:pPr>
        <w:numPr>
          <w:ilvl w:val="1"/>
          <w:numId w:val="5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Zakres prądu wejściowego AC (maks. wartość szczytowa) 400 </w:t>
      </w:r>
      <w:proofErr w:type="spellStart"/>
      <w:r w:rsidRPr="00070668">
        <w:rPr>
          <w:sz w:val="20"/>
          <w:szCs w:val="20"/>
        </w:rPr>
        <w:t>mA</w:t>
      </w:r>
      <w:proofErr w:type="spellEnd"/>
      <w:r w:rsidRPr="00070668">
        <w:rPr>
          <w:sz w:val="20"/>
          <w:szCs w:val="20"/>
        </w:rPr>
        <w:t xml:space="preserve">, 200 </w:t>
      </w:r>
      <w:proofErr w:type="spellStart"/>
      <w:r w:rsidRPr="00070668">
        <w:rPr>
          <w:sz w:val="20"/>
          <w:szCs w:val="20"/>
        </w:rPr>
        <w:t>mA</w:t>
      </w:r>
      <w:proofErr w:type="spellEnd"/>
      <w:r w:rsidRPr="00070668">
        <w:rPr>
          <w:sz w:val="20"/>
          <w:szCs w:val="20"/>
        </w:rPr>
        <w:t xml:space="preserve">, 20 </w:t>
      </w:r>
      <w:proofErr w:type="spellStart"/>
      <w:r w:rsidRPr="00070668">
        <w:rPr>
          <w:sz w:val="20"/>
          <w:szCs w:val="20"/>
        </w:rPr>
        <w:t>mA</w:t>
      </w:r>
      <w:proofErr w:type="spellEnd"/>
      <w:r w:rsidRPr="00070668">
        <w:rPr>
          <w:sz w:val="20"/>
          <w:szCs w:val="20"/>
        </w:rPr>
        <w:t xml:space="preserve">, </w:t>
      </w:r>
      <w:r w:rsidRPr="00070668">
        <w:rPr>
          <w:sz w:val="20"/>
          <w:szCs w:val="20"/>
        </w:rPr>
        <w:br/>
        <w:t xml:space="preserve">2 </w:t>
      </w:r>
      <w:proofErr w:type="spellStart"/>
      <w:r w:rsidRPr="00070668">
        <w:rPr>
          <w:sz w:val="20"/>
          <w:szCs w:val="20"/>
        </w:rPr>
        <w:t>mA</w:t>
      </w:r>
      <w:proofErr w:type="spellEnd"/>
      <w:r w:rsidRPr="00070668">
        <w:rPr>
          <w:sz w:val="20"/>
          <w:szCs w:val="20"/>
        </w:rPr>
        <w:t xml:space="preserve">, 200 </w:t>
      </w:r>
      <w:proofErr w:type="spellStart"/>
      <w:r w:rsidRPr="00070668">
        <w:rPr>
          <w:sz w:val="20"/>
          <w:szCs w:val="20"/>
        </w:rPr>
        <w:t>μA</w:t>
      </w:r>
      <w:proofErr w:type="spellEnd"/>
    </w:p>
    <w:p w14:paraId="09E815D7" w14:textId="77777777" w:rsidR="00BB75C2" w:rsidRPr="00070668" w:rsidRDefault="00BB75C2" w:rsidP="00BB75C2">
      <w:pPr>
        <w:numPr>
          <w:ilvl w:val="1"/>
          <w:numId w:val="5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Prąd wejściowy AC (min. RMS)4) 20 </w:t>
      </w:r>
      <w:proofErr w:type="spellStart"/>
      <w:r w:rsidRPr="00070668">
        <w:rPr>
          <w:sz w:val="20"/>
          <w:szCs w:val="20"/>
        </w:rPr>
        <w:t>nARMS</w:t>
      </w:r>
      <w:proofErr w:type="spellEnd"/>
      <w:r w:rsidRPr="00070668">
        <w:rPr>
          <w:sz w:val="20"/>
          <w:szCs w:val="20"/>
        </w:rPr>
        <w:t xml:space="preserve"> (ponad 60 </w:t>
      </w:r>
      <w:proofErr w:type="spellStart"/>
      <w:r w:rsidRPr="00070668">
        <w:rPr>
          <w:sz w:val="20"/>
          <w:szCs w:val="20"/>
        </w:rPr>
        <w:t>dB</w:t>
      </w:r>
      <w:proofErr w:type="spellEnd"/>
      <w:r w:rsidRPr="00070668">
        <w:rPr>
          <w:sz w:val="20"/>
          <w:szCs w:val="20"/>
        </w:rPr>
        <w:t xml:space="preserve"> powyżej szumu wewnętrznego)</w:t>
      </w:r>
    </w:p>
    <w:p w14:paraId="279A88B0" w14:textId="77777777" w:rsidR="00BB75C2" w:rsidRPr="00070668" w:rsidRDefault="00BB75C2" w:rsidP="00BB75C2">
      <w:pPr>
        <w:numPr>
          <w:ilvl w:val="1"/>
          <w:numId w:val="5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Wejście PD (min. RMS ciągłe dla synchronizacji)5) 2 </w:t>
      </w:r>
      <w:proofErr w:type="spellStart"/>
      <w:r w:rsidRPr="00070668">
        <w:rPr>
          <w:sz w:val="20"/>
          <w:szCs w:val="20"/>
        </w:rPr>
        <w:t>μA</w:t>
      </w:r>
      <w:proofErr w:type="spellEnd"/>
      <w:r w:rsidRPr="00070668">
        <w:rPr>
          <w:sz w:val="20"/>
          <w:szCs w:val="20"/>
        </w:rPr>
        <w:t xml:space="preserve"> (wewnętrzny CPL)</w:t>
      </w:r>
    </w:p>
    <w:p w14:paraId="6E7A8886" w14:textId="77777777" w:rsidR="00BB75C2" w:rsidRPr="00070668" w:rsidRDefault="00BB75C2" w:rsidP="00BB75C2">
      <w:pPr>
        <w:numPr>
          <w:ilvl w:val="1"/>
          <w:numId w:val="5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Impedancja wejścia PD: 50 Ω ± 20 % Wejście AC (f &lt; 4 kHz): 5 Ω ± 20 % </w:t>
      </w:r>
    </w:p>
    <w:p w14:paraId="6DD46C8C" w14:textId="77777777" w:rsidR="00BB75C2" w:rsidRPr="00070668" w:rsidRDefault="00BB75C2" w:rsidP="00BB75C2">
      <w:pPr>
        <w:numPr>
          <w:ilvl w:val="1"/>
          <w:numId w:val="5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Porty Wejście PD: 2 × BNC Wejście AC: 2 × BNC </w:t>
      </w:r>
    </w:p>
    <w:p w14:paraId="0955180C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Zakres dynamiki Wejście PD: 140 </w:t>
      </w:r>
      <w:proofErr w:type="spellStart"/>
      <w:r w:rsidRPr="00070668">
        <w:rPr>
          <w:sz w:val="20"/>
          <w:szCs w:val="20"/>
        </w:rPr>
        <w:t>dB</w:t>
      </w:r>
      <w:proofErr w:type="spellEnd"/>
      <w:r w:rsidRPr="00070668">
        <w:rPr>
          <w:sz w:val="20"/>
          <w:szCs w:val="20"/>
        </w:rPr>
        <w:t xml:space="preserve"> (ogólnie), 70 </w:t>
      </w:r>
      <w:proofErr w:type="spellStart"/>
      <w:r w:rsidRPr="00070668">
        <w:rPr>
          <w:sz w:val="20"/>
          <w:szCs w:val="20"/>
        </w:rPr>
        <w:t>dB</w:t>
      </w:r>
      <w:proofErr w:type="spellEnd"/>
      <w:r w:rsidRPr="00070668">
        <w:rPr>
          <w:sz w:val="20"/>
          <w:szCs w:val="20"/>
        </w:rPr>
        <w:t xml:space="preserve"> (na zakres) Wejście AC: 170 </w:t>
      </w:r>
      <w:proofErr w:type="spellStart"/>
      <w:r w:rsidRPr="00070668">
        <w:rPr>
          <w:sz w:val="20"/>
          <w:szCs w:val="20"/>
        </w:rPr>
        <w:t>dB</w:t>
      </w:r>
      <w:proofErr w:type="spellEnd"/>
      <w:r w:rsidRPr="00070668">
        <w:rPr>
          <w:sz w:val="20"/>
          <w:szCs w:val="20"/>
        </w:rPr>
        <w:t xml:space="preserve"> (ogólnie), 107 </w:t>
      </w:r>
      <w:proofErr w:type="spellStart"/>
      <w:r w:rsidRPr="00070668">
        <w:rPr>
          <w:sz w:val="20"/>
          <w:szCs w:val="20"/>
        </w:rPr>
        <w:t>dB</w:t>
      </w:r>
      <w:proofErr w:type="spellEnd"/>
      <w:r w:rsidRPr="00070668">
        <w:rPr>
          <w:sz w:val="20"/>
          <w:szCs w:val="20"/>
        </w:rPr>
        <w:t xml:space="preserve"> (na zakres) </w:t>
      </w:r>
    </w:p>
    <w:p w14:paraId="2088281A" w14:textId="77777777" w:rsidR="00BB75C2" w:rsidRPr="00310CBA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Poziomy Wejście PD: 14 Wejście AC: 5 </w:t>
      </w:r>
    </w:p>
    <w:p w14:paraId="22773993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</w:p>
    <w:p w14:paraId="52E884DB" w14:textId="77777777" w:rsidR="00BB75C2" w:rsidRPr="00070668" w:rsidRDefault="00BB75C2" w:rsidP="00BB75C2">
      <w:pPr>
        <w:numPr>
          <w:ilvl w:val="0"/>
          <w:numId w:val="5"/>
        </w:numPr>
        <w:spacing w:after="0" w:line="240" w:lineRule="auto"/>
        <w:rPr>
          <w:b/>
          <w:bCs/>
          <w:sz w:val="20"/>
          <w:szCs w:val="20"/>
        </w:rPr>
      </w:pPr>
      <w:r w:rsidRPr="00070668">
        <w:rPr>
          <w:b/>
          <w:bCs/>
          <w:sz w:val="20"/>
          <w:szCs w:val="20"/>
        </w:rPr>
        <w:t xml:space="preserve">Zakres częstotliwości </w:t>
      </w:r>
    </w:p>
    <w:p w14:paraId="3D3DB833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Wejście PD wewnętrzny </w:t>
      </w:r>
      <w:proofErr w:type="spellStart"/>
      <w:r w:rsidRPr="00070668">
        <w:rPr>
          <w:sz w:val="20"/>
          <w:szCs w:val="20"/>
        </w:rPr>
        <w:t>quadripole</w:t>
      </w:r>
      <w:proofErr w:type="spellEnd"/>
      <w:r w:rsidRPr="00070668">
        <w:rPr>
          <w:sz w:val="20"/>
          <w:szCs w:val="20"/>
        </w:rPr>
        <w:t xml:space="preserve"> Włączony: 6 kHz ... 35 MHz Wyłączone: 0 </w:t>
      </w:r>
      <w:proofErr w:type="spellStart"/>
      <w:r w:rsidRPr="00070668">
        <w:rPr>
          <w:sz w:val="20"/>
          <w:szCs w:val="20"/>
        </w:rPr>
        <w:t>Hz</w:t>
      </w:r>
      <w:proofErr w:type="spellEnd"/>
      <w:r w:rsidRPr="00070668">
        <w:rPr>
          <w:sz w:val="20"/>
          <w:szCs w:val="20"/>
        </w:rPr>
        <w:t xml:space="preserve"> ... 35 MHz </w:t>
      </w:r>
    </w:p>
    <w:p w14:paraId="03D052EC" w14:textId="77777777" w:rsidR="00BB75C2" w:rsidRPr="00310CBA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Wejście AC DC; 0,01 </w:t>
      </w:r>
      <w:proofErr w:type="spellStart"/>
      <w:r w:rsidRPr="00070668">
        <w:rPr>
          <w:sz w:val="20"/>
          <w:szCs w:val="20"/>
        </w:rPr>
        <w:t>Hz</w:t>
      </w:r>
      <w:proofErr w:type="spellEnd"/>
      <w:r w:rsidRPr="00070668">
        <w:rPr>
          <w:sz w:val="20"/>
          <w:szCs w:val="20"/>
        </w:rPr>
        <w:t xml:space="preserve"> ... 10 kHz</w:t>
      </w:r>
    </w:p>
    <w:p w14:paraId="6A09EBC4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 </w:t>
      </w:r>
    </w:p>
    <w:p w14:paraId="19A6BBB6" w14:textId="77777777" w:rsidR="00BB75C2" w:rsidRPr="00070668" w:rsidRDefault="00BB75C2" w:rsidP="00BB75C2">
      <w:pPr>
        <w:numPr>
          <w:ilvl w:val="0"/>
          <w:numId w:val="5"/>
        </w:numPr>
        <w:spacing w:after="0" w:line="240" w:lineRule="auto"/>
        <w:rPr>
          <w:b/>
          <w:bCs/>
          <w:sz w:val="20"/>
          <w:szCs w:val="20"/>
        </w:rPr>
      </w:pPr>
      <w:r w:rsidRPr="00070668">
        <w:rPr>
          <w:b/>
          <w:bCs/>
          <w:sz w:val="20"/>
          <w:szCs w:val="20"/>
        </w:rPr>
        <w:t xml:space="preserve">Dokładność </w:t>
      </w:r>
    </w:p>
    <w:p w14:paraId="2C7BF21C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Wejście PD ± 2 % </w:t>
      </w:r>
    </w:p>
    <w:p w14:paraId="2A03F078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Wejście AC 0,02 % </w:t>
      </w:r>
    </w:p>
    <w:p w14:paraId="742CEC54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Dokładność pomiaru prądu stałego 0,05 %</w:t>
      </w:r>
    </w:p>
    <w:p w14:paraId="7A735051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Częstotliwość ± 1 </w:t>
      </w:r>
      <w:proofErr w:type="spellStart"/>
      <w:r w:rsidRPr="00070668">
        <w:rPr>
          <w:sz w:val="20"/>
          <w:szCs w:val="20"/>
        </w:rPr>
        <w:t>ppm</w:t>
      </w:r>
      <w:proofErr w:type="spellEnd"/>
      <w:r w:rsidRPr="00070668">
        <w:rPr>
          <w:sz w:val="20"/>
          <w:szCs w:val="20"/>
        </w:rPr>
        <w:t xml:space="preserve"> (0,01 </w:t>
      </w:r>
      <w:proofErr w:type="spellStart"/>
      <w:r w:rsidRPr="00070668">
        <w:rPr>
          <w:sz w:val="20"/>
          <w:szCs w:val="20"/>
        </w:rPr>
        <w:t>ppm</w:t>
      </w:r>
      <w:proofErr w:type="spellEnd"/>
      <w:r w:rsidRPr="00070668">
        <w:rPr>
          <w:sz w:val="20"/>
          <w:szCs w:val="20"/>
        </w:rPr>
        <w:t xml:space="preserve"> z GPS)</w:t>
      </w:r>
    </w:p>
    <w:p w14:paraId="34DD32BB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lastRenderedPageBreak/>
        <w:tab/>
      </w:r>
    </w:p>
    <w:p w14:paraId="24EFFACA" w14:textId="77777777" w:rsidR="00BB75C2" w:rsidRPr="00070668" w:rsidRDefault="00BB75C2" w:rsidP="00BB75C2">
      <w:pPr>
        <w:numPr>
          <w:ilvl w:val="0"/>
          <w:numId w:val="5"/>
        </w:numPr>
        <w:spacing w:after="0" w:line="240" w:lineRule="auto"/>
        <w:rPr>
          <w:b/>
          <w:bCs/>
          <w:sz w:val="20"/>
          <w:szCs w:val="20"/>
        </w:rPr>
      </w:pPr>
      <w:r w:rsidRPr="00070668">
        <w:rPr>
          <w:b/>
          <w:bCs/>
          <w:sz w:val="20"/>
          <w:szCs w:val="20"/>
        </w:rPr>
        <w:t>Dokładność pomiaru wartości ładunku:</w:t>
      </w:r>
      <w:r w:rsidRPr="00070668">
        <w:rPr>
          <w:b/>
          <w:bCs/>
          <w:sz w:val="20"/>
          <w:szCs w:val="20"/>
        </w:rPr>
        <w:tab/>
      </w:r>
    </w:p>
    <w:p w14:paraId="2574DC78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QIEC/WTD (typowa)1)  ±7 %</w:t>
      </w:r>
    </w:p>
    <w:p w14:paraId="0F3AAD35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QAVG IEC/WTD ±2 %</w:t>
      </w:r>
    </w:p>
    <w:p w14:paraId="591373EA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proofErr w:type="spellStart"/>
      <w:r w:rsidRPr="00070668">
        <w:rPr>
          <w:sz w:val="20"/>
          <w:szCs w:val="20"/>
        </w:rPr>
        <w:t>QPeak</w:t>
      </w:r>
      <w:proofErr w:type="spellEnd"/>
      <w:r w:rsidRPr="00070668">
        <w:rPr>
          <w:sz w:val="20"/>
          <w:szCs w:val="20"/>
        </w:rPr>
        <w:t xml:space="preserve"> ±2 %</w:t>
      </w:r>
    </w:p>
    <w:p w14:paraId="5A52B18C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QAVG, PD ±2 %</w:t>
      </w:r>
    </w:p>
    <w:p w14:paraId="31722406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QPRPD (wartości chwilowe) ±7% (dla określonej sekwencji impulsów; maks. wartość teoretyczna: 12%)</w:t>
      </w:r>
    </w:p>
    <w:p w14:paraId="02DCBDB2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ab/>
      </w:r>
    </w:p>
    <w:p w14:paraId="6965FC06" w14:textId="77777777" w:rsidR="00BB75C2" w:rsidRPr="00070668" w:rsidRDefault="00BB75C2" w:rsidP="00BB75C2">
      <w:pPr>
        <w:numPr>
          <w:ilvl w:val="0"/>
          <w:numId w:val="5"/>
        </w:numPr>
        <w:spacing w:after="0" w:line="240" w:lineRule="auto"/>
        <w:rPr>
          <w:b/>
          <w:bCs/>
          <w:sz w:val="20"/>
          <w:szCs w:val="20"/>
        </w:rPr>
      </w:pPr>
      <w:r w:rsidRPr="00070668">
        <w:rPr>
          <w:b/>
          <w:bCs/>
          <w:sz w:val="20"/>
          <w:szCs w:val="20"/>
        </w:rPr>
        <w:t xml:space="preserve">Wyjście </w:t>
      </w:r>
    </w:p>
    <w:p w14:paraId="08827263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Optyczny port wyzwalający 1 × ST (820 </w:t>
      </w:r>
      <w:proofErr w:type="spellStart"/>
      <w:r w:rsidRPr="00070668">
        <w:rPr>
          <w:sz w:val="20"/>
          <w:szCs w:val="20"/>
        </w:rPr>
        <w:t>nm</w:t>
      </w:r>
      <w:proofErr w:type="spellEnd"/>
      <w:r w:rsidRPr="00070668">
        <w:rPr>
          <w:sz w:val="20"/>
          <w:szCs w:val="20"/>
        </w:rPr>
        <w:t xml:space="preserve">), OM2, długość kabla FO ≤ 50 m </w:t>
      </w:r>
    </w:p>
    <w:p w14:paraId="0F6B0248" w14:textId="77777777" w:rsidR="00BB75C2" w:rsidRPr="00070668" w:rsidRDefault="00BB75C2" w:rsidP="00BB75C2">
      <w:pPr>
        <w:spacing w:after="0" w:line="240" w:lineRule="auto"/>
        <w:rPr>
          <w:sz w:val="20"/>
          <w:szCs w:val="20"/>
          <w:lang w:val="en-US"/>
        </w:rPr>
      </w:pPr>
      <w:r w:rsidRPr="00070668">
        <w:rPr>
          <w:sz w:val="20"/>
          <w:szCs w:val="20"/>
          <w:lang w:val="en-US"/>
        </w:rPr>
        <w:t xml:space="preserve">Port OUT 1 × BNC, 50 </w:t>
      </w:r>
      <w:r w:rsidRPr="00070668">
        <w:rPr>
          <w:sz w:val="20"/>
          <w:szCs w:val="20"/>
        </w:rPr>
        <w:t>Ω</w:t>
      </w:r>
      <w:r w:rsidRPr="00070668">
        <w:rPr>
          <w:sz w:val="20"/>
          <w:szCs w:val="20"/>
          <w:lang w:val="en-US"/>
        </w:rPr>
        <w:t xml:space="preserve"> ± 10 %, 5 V ± 0,5 % </w:t>
      </w:r>
    </w:p>
    <w:p w14:paraId="17432E1E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Port AUX Do obsługi MBB1 </w:t>
      </w:r>
    </w:p>
    <w:p w14:paraId="074D03F4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Porty światłowodowe </w:t>
      </w:r>
    </w:p>
    <w:p w14:paraId="309D4CF5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Długość fali 1 308 </w:t>
      </w:r>
      <w:proofErr w:type="spellStart"/>
      <w:r w:rsidRPr="00070668">
        <w:rPr>
          <w:sz w:val="20"/>
          <w:szCs w:val="20"/>
        </w:rPr>
        <w:t>nm</w:t>
      </w:r>
      <w:proofErr w:type="spellEnd"/>
      <w:r w:rsidRPr="00070668">
        <w:rPr>
          <w:sz w:val="20"/>
          <w:szCs w:val="20"/>
        </w:rPr>
        <w:t xml:space="preserve"> </w:t>
      </w:r>
    </w:p>
    <w:p w14:paraId="1D9E1804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Typ złącza (FO1, FO2) 2 × LC (wymienne) </w:t>
      </w:r>
    </w:p>
    <w:p w14:paraId="550C1018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</w:p>
    <w:p w14:paraId="4AD23CDD" w14:textId="77777777" w:rsidR="00BB75C2" w:rsidRPr="00070668" w:rsidRDefault="00BB75C2" w:rsidP="00BB75C2">
      <w:pPr>
        <w:numPr>
          <w:ilvl w:val="0"/>
          <w:numId w:val="5"/>
        </w:numPr>
        <w:spacing w:after="0" w:line="240" w:lineRule="auto"/>
        <w:rPr>
          <w:b/>
          <w:bCs/>
          <w:sz w:val="20"/>
          <w:szCs w:val="20"/>
        </w:rPr>
      </w:pPr>
      <w:r w:rsidRPr="00070668">
        <w:rPr>
          <w:b/>
          <w:bCs/>
          <w:sz w:val="20"/>
          <w:szCs w:val="20"/>
        </w:rPr>
        <w:t>Przetwarzanie danych WNZ</w:t>
      </w:r>
    </w:p>
    <w:p w14:paraId="7E75C372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Analogowa szerokość pasma PD (częstotliwość </w:t>
      </w:r>
      <w:proofErr w:type="spellStart"/>
      <w:r w:rsidRPr="00070668">
        <w:rPr>
          <w:sz w:val="20"/>
          <w:szCs w:val="20"/>
        </w:rPr>
        <w:t>Nyquista</w:t>
      </w:r>
      <w:proofErr w:type="spellEnd"/>
      <w:r w:rsidRPr="00070668">
        <w:rPr>
          <w:sz w:val="20"/>
          <w:szCs w:val="20"/>
        </w:rPr>
        <w:t>) 62 MHz</w:t>
      </w:r>
    </w:p>
    <w:p w14:paraId="06D7F277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Zakres częstotliwości Wejście PD (-6 </w:t>
      </w:r>
      <w:proofErr w:type="spellStart"/>
      <w:r w:rsidRPr="00070668">
        <w:rPr>
          <w:sz w:val="20"/>
          <w:szCs w:val="20"/>
        </w:rPr>
        <w:t>dB</w:t>
      </w:r>
      <w:proofErr w:type="spellEnd"/>
      <w:r w:rsidRPr="00070668">
        <w:rPr>
          <w:sz w:val="20"/>
          <w:szCs w:val="20"/>
        </w:rPr>
        <w:t xml:space="preserve">)1), wewnętrzny czwórnik wyłączony 0 </w:t>
      </w:r>
      <w:proofErr w:type="spellStart"/>
      <w:r w:rsidRPr="00070668">
        <w:rPr>
          <w:sz w:val="20"/>
          <w:szCs w:val="20"/>
        </w:rPr>
        <w:t>Hz</w:t>
      </w:r>
      <w:proofErr w:type="spellEnd"/>
      <w:r w:rsidRPr="00070668">
        <w:rPr>
          <w:sz w:val="20"/>
          <w:szCs w:val="20"/>
        </w:rPr>
        <w:t xml:space="preserve"> ... 35 MHz (włączony: 6 kHz ... 35 MHz)</w:t>
      </w:r>
    </w:p>
    <w:p w14:paraId="257D710F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Dziedzina czasu 56 </w:t>
      </w:r>
      <w:proofErr w:type="spellStart"/>
      <w:r w:rsidRPr="00070668">
        <w:rPr>
          <w:sz w:val="20"/>
          <w:szCs w:val="20"/>
        </w:rPr>
        <w:t>ns</w:t>
      </w:r>
      <w:proofErr w:type="spellEnd"/>
      <w:r w:rsidRPr="00070668">
        <w:rPr>
          <w:sz w:val="20"/>
          <w:szCs w:val="20"/>
        </w:rPr>
        <w:t xml:space="preserve"> ... 8 </w:t>
      </w:r>
      <w:proofErr w:type="spellStart"/>
      <w:r w:rsidRPr="00070668">
        <w:rPr>
          <w:sz w:val="20"/>
          <w:szCs w:val="20"/>
        </w:rPr>
        <w:t>μs</w:t>
      </w:r>
      <w:proofErr w:type="spellEnd"/>
      <w:r w:rsidRPr="00070668">
        <w:rPr>
          <w:sz w:val="20"/>
          <w:szCs w:val="20"/>
        </w:rPr>
        <w:t xml:space="preserve"> </w:t>
      </w:r>
    </w:p>
    <w:p w14:paraId="58671E45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Częstotliwość próbkowania PD 125 MS/s </w:t>
      </w:r>
    </w:p>
    <w:p w14:paraId="07012465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Rozdzielczość PD: 14 bitów AC: 24 bity </w:t>
      </w:r>
    </w:p>
    <w:p w14:paraId="51DDFCAC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Maks. częstotliwość impulsów PD: 2 mln/s </w:t>
      </w:r>
    </w:p>
    <w:p w14:paraId="4C334559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Filtry/szerokości pasma PD RIV: 4,5 kHz i 9 kHz </w:t>
      </w:r>
      <w:proofErr w:type="spellStart"/>
      <w:r w:rsidRPr="00070668">
        <w:rPr>
          <w:sz w:val="20"/>
          <w:szCs w:val="20"/>
        </w:rPr>
        <w:t>Charge</w:t>
      </w:r>
      <w:proofErr w:type="spellEnd"/>
      <w:r w:rsidRPr="00070668">
        <w:rPr>
          <w:sz w:val="20"/>
          <w:szCs w:val="20"/>
        </w:rPr>
        <w:t xml:space="preserve">: 30 kHz, 100 kHz, 200 kHz, 300 kHz, 400 kHz, 600 kHz, 900 kHz (stały zakres filtrów: 100 kHz - 1 MHz), 1 MHz, 2 MHz, 5 MHz, 10 MHz, 20 MHz </w:t>
      </w:r>
    </w:p>
    <w:p w14:paraId="65F852A1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Wejściowe filtry dolnoprzepustowe PD 1,1 MHz, 2,3 MHz, 4,7 MHz </w:t>
      </w:r>
    </w:p>
    <w:p w14:paraId="0286C887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Czas nagrywania wstępnego PRPD 0s ... 30 s </w:t>
      </w:r>
    </w:p>
    <w:p w14:paraId="07C794F3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Zakres PD Głębokość zapisu: 131 </w:t>
      </w:r>
      <w:proofErr w:type="spellStart"/>
      <w:r w:rsidRPr="00070668">
        <w:rPr>
          <w:sz w:val="20"/>
          <w:szCs w:val="20"/>
        </w:rPr>
        <w:t>μs</w:t>
      </w:r>
      <w:proofErr w:type="spellEnd"/>
      <w:r w:rsidRPr="00070668">
        <w:rPr>
          <w:sz w:val="20"/>
          <w:szCs w:val="20"/>
        </w:rPr>
        <w:t xml:space="preserve"> Częstotliwość odświeżania: 41 ms </w:t>
      </w:r>
    </w:p>
    <w:p w14:paraId="0EA9E0B6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Rozdzielczość czasowa zdarzeń PD &lt; 2 </w:t>
      </w:r>
      <w:proofErr w:type="spellStart"/>
      <w:r w:rsidRPr="00070668">
        <w:rPr>
          <w:sz w:val="20"/>
          <w:szCs w:val="20"/>
        </w:rPr>
        <w:t>ns</w:t>
      </w:r>
      <w:proofErr w:type="spellEnd"/>
      <w:r w:rsidRPr="00070668">
        <w:rPr>
          <w:sz w:val="20"/>
          <w:szCs w:val="20"/>
        </w:rPr>
        <w:t xml:space="preserve"> </w:t>
      </w:r>
    </w:p>
    <w:p w14:paraId="261E5397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Typowy szum systemowy: &lt; 0,01 </w:t>
      </w:r>
      <w:proofErr w:type="spellStart"/>
      <w:r w:rsidRPr="00070668">
        <w:rPr>
          <w:sz w:val="20"/>
          <w:szCs w:val="20"/>
        </w:rPr>
        <w:t>pC</w:t>
      </w:r>
      <w:proofErr w:type="spellEnd"/>
      <w:r w:rsidRPr="00070668">
        <w:rPr>
          <w:sz w:val="20"/>
          <w:szCs w:val="20"/>
        </w:rPr>
        <w:t xml:space="preserve"> (integracja w dziedzinie czasu)</w:t>
      </w:r>
    </w:p>
    <w:p w14:paraId="74799C42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Rozdzielczość FFT</w:t>
      </w:r>
    </w:p>
    <w:p w14:paraId="786C94B5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Szum analizatora widma (100 kHz ... 5 MHz) 7,6 kHz</w:t>
      </w:r>
    </w:p>
    <w:p w14:paraId="7891EE98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&lt; -125 </w:t>
      </w:r>
      <w:proofErr w:type="spellStart"/>
      <w:r w:rsidRPr="00070668">
        <w:rPr>
          <w:sz w:val="20"/>
          <w:szCs w:val="20"/>
        </w:rPr>
        <w:t>dBm</w:t>
      </w:r>
      <w:proofErr w:type="spellEnd"/>
      <w:r w:rsidRPr="00070668">
        <w:rPr>
          <w:sz w:val="20"/>
          <w:szCs w:val="20"/>
        </w:rPr>
        <w:t xml:space="preserve"> </w:t>
      </w:r>
    </w:p>
    <w:p w14:paraId="117B2D64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Maks. rozdzielczość podwójnego impulsu (BW = 20 MHz) &lt; 100 </w:t>
      </w:r>
      <w:proofErr w:type="spellStart"/>
      <w:r w:rsidRPr="00070668">
        <w:rPr>
          <w:sz w:val="20"/>
          <w:szCs w:val="20"/>
        </w:rPr>
        <w:t>ns</w:t>
      </w:r>
      <w:proofErr w:type="spellEnd"/>
      <w:r w:rsidRPr="00070668">
        <w:rPr>
          <w:sz w:val="20"/>
          <w:szCs w:val="20"/>
        </w:rPr>
        <w:t xml:space="preserve"> </w:t>
      </w:r>
    </w:p>
    <w:p w14:paraId="3D8905A8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Ujemny błąd superpozycji &lt; 3% </w:t>
      </w:r>
    </w:p>
    <w:p w14:paraId="4CAADDF0" w14:textId="77777777" w:rsidR="00BB75C2" w:rsidRPr="00070668" w:rsidRDefault="00BB75C2" w:rsidP="00BB75C2">
      <w:pPr>
        <w:spacing w:after="0" w:line="240" w:lineRule="auto"/>
        <w:rPr>
          <w:b/>
          <w:bCs/>
          <w:sz w:val="20"/>
          <w:szCs w:val="20"/>
        </w:rPr>
      </w:pPr>
    </w:p>
    <w:p w14:paraId="52112D35" w14:textId="77777777" w:rsidR="00BB75C2" w:rsidRPr="00070668" w:rsidRDefault="00BB75C2" w:rsidP="00BB75C2">
      <w:pPr>
        <w:spacing w:after="0" w:line="240" w:lineRule="auto"/>
        <w:rPr>
          <w:b/>
          <w:bCs/>
          <w:sz w:val="20"/>
          <w:szCs w:val="20"/>
        </w:rPr>
      </w:pPr>
      <w:r w:rsidRPr="00070668">
        <w:rPr>
          <w:b/>
          <w:bCs/>
          <w:sz w:val="20"/>
          <w:szCs w:val="20"/>
        </w:rPr>
        <w:t xml:space="preserve">Zestaw zawiera kalibrator ładunku o wartości do 10 </w:t>
      </w:r>
      <w:proofErr w:type="spellStart"/>
      <w:r w:rsidRPr="00070668">
        <w:rPr>
          <w:b/>
          <w:bCs/>
          <w:sz w:val="20"/>
          <w:szCs w:val="20"/>
        </w:rPr>
        <w:t>nC</w:t>
      </w:r>
      <w:proofErr w:type="spellEnd"/>
    </w:p>
    <w:p w14:paraId="78002F1B" w14:textId="77777777" w:rsidR="00BB75C2" w:rsidRPr="00310CBA" w:rsidRDefault="00BB75C2" w:rsidP="00BB75C2">
      <w:pPr>
        <w:spacing w:after="0" w:line="240" w:lineRule="auto"/>
        <w:rPr>
          <w:b/>
          <w:bCs/>
          <w:sz w:val="20"/>
          <w:szCs w:val="20"/>
        </w:rPr>
      </w:pPr>
    </w:p>
    <w:p w14:paraId="3A1C0B61" w14:textId="77777777" w:rsidR="00BB75C2" w:rsidRPr="00070668" w:rsidRDefault="00BB75C2" w:rsidP="00BB75C2">
      <w:pPr>
        <w:spacing w:after="0" w:line="240" w:lineRule="auto"/>
        <w:rPr>
          <w:b/>
          <w:bCs/>
          <w:sz w:val="20"/>
          <w:szCs w:val="20"/>
        </w:rPr>
      </w:pPr>
      <w:r w:rsidRPr="00310CBA">
        <w:rPr>
          <w:b/>
          <w:bCs/>
          <w:sz w:val="20"/>
          <w:szCs w:val="20"/>
        </w:rPr>
        <w:t>Wymagane f</w:t>
      </w:r>
      <w:r w:rsidRPr="00070668">
        <w:rPr>
          <w:b/>
          <w:bCs/>
          <w:sz w:val="20"/>
          <w:szCs w:val="20"/>
        </w:rPr>
        <w:t>unkcje oprogramowania</w:t>
      </w:r>
      <w:r>
        <w:rPr>
          <w:b/>
          <w:bCs/>
          <w:sz w:val="20"/>
          <w:szCs w:val="20"/>
        </w:rPr>
        <w:t xml:space="preserve"> analizatora</w:t>
      </w:r>
    </w:p>
    <w:p w14:paraId="60ED69B8" w14:textId="77777777" w:rsidR="00BB75C2" w:rsidRPr="00070668" w:rsidRDefault="00BB75C2" w:rsidP="00BB75C2">
      <w:pPr>
        <w:spacing w:after="0" w:line="240" w:lineRule="auto"/>
        <w:rPr>
          <w:b/>
          <w:bCs/>
          <w:sz w:val="20"/>
          <w:szCs w:val="20"/>
        </w:rPr>
      </w:pPr>
    </w:p>
    <w:p w14:paraId="0EFD9DC0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Możliwość nagrywania i odtwarzania sesji pomiarowych wyładowań niezupełnych. </w:t>
      </w:r>
    </w:p>
    <w:p w14:paraId="3299836D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Możliwość zmiany języka oprogramowania pomiędzy językami: polskim, angielskim, niemieckim. Możliwość wyboru, za pomocą oprogramowania, wstępnie skonfigurowanego i powiązanego z aplikacją profilu użytkownika oprogramowania dla łatwej obsługi lub opcji samodzielnej konfiguracji oprogramowania do indywidualnych potrzeb testowych lub zapewnienia operatorowi większej liczby funkcji do dogłębnej analizy wyładowań niezupełnych. </w:t>
      </w:r>
    </w:p>
    <w:p w14:paraId="4653BAAC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Jedno oprogramowanie do obsługi urządzeń pomiarowych wyładowań niezupełnych zgodnych z IEC i urządzenia pomiarowego wyładowań niezupełnych UHF.</w:t>
      </w:r>
    </w:p>
    <w:p w14:paraId="152D3CAB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Oprogramowanie do pomiaru wyładowań niezupełnych powinno pokazywać impulsy filtrowane i niefiltrowane na tym samym wykresie PRPD.</w:t>
      </w:r>
    </w:p>
    <w:p w14:paraId="037D19FB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Oprogramowanie do pomiaru wyładowań niezupełnych powinno wyświetlać narzędzia do redukcji szumów i wykresy PRPD w jednym widoku.</w:t>
      </w:r>
    </w:p>
    <w:p w14:paraId="715A6BF3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Posiada wbudowany widok widma (FFT z domeny czasu) w celu przeglądania zakresu pomiarowego przyrządu w domenie częstotliwości i znalezienia najlepszych ustawień (częstotliwość środkowa). </w:t>
      </w:r>
    </w:p>
    <w:p w14:paraId="34EC4B34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</w:p>
    <w:p w14:paraId="680DE287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Oprogramowanie do pomiaru wyładowań niezupełnych powinno mieć zaawansowane opcje filtrów wyładowań niezupełnych, takie jak regulowane filtry górnoprzepustowe, dolnoprzepustowe i pasmowe dla zakresu wyładowań niezupełnych oraz filtry cyfrowe dla zakresu wyładowań niezupełnych i wartości wyładowań niezupełnych wyświetlanych na wykresie PRPD.</w:t>
      </w:r>
    </w:p>
    <w:p w14:paraId="77B850AC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System pomiarowy wyładowań niezupełnych powinien być w stanie rejestrować i odtwarzać pliki zestawów danych wyładowań niezupełnych zawierające wszystkie dane pomiarowe wyładowań niezupełnych. Oprogramowanie powinno być w stanie dostosować konfiguracje podczas odtwarzania, aby następnie przeprowadzić analizę wyładowań niezupełnych.</w:t>
      </w:r>
    </w:p>
    <w:p w14:paraId="74FBCB72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System pomiarowy wyładowań niezupełnych powinien być w stanie rozpocząć rejestrowanie zbioru danych wyładowań niezupełnych, gdy minimalna liczba impulsów wyładowań niezupełnych pojawi się w PRPD w określonym miejscu, wielokrotnie po określonym czasie lub gdy odczyt pomiaru przekroczy konfigurowalny próg przez określony czas.</w:t>
      </w:r>
    </w:p>
    <w:p w14:paraId="7AB8C314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W połączeniu z kondensatorem sprzęgającym, może wyświetlać napięcie przyłożone do badanej próbki zarówno w postaci RMS, jak i w postaci szczytowej-SQRT2. </w:t>
      </w:r>
    </w:p>
    <w:p w14:paraId="1D20E169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Możliwość wyświetlania impulsów wyładowań niezupełnych na histogramie PRPD (</w:t>
      </w:r>
      <w:proofErr w:type="spellStart"/>
      <w:r w:rsidRPr="00070668">
        <w:rPr>
          <w:sz w:val="20"/>
          <w:szCs w:val="20"/>
        </w:rPr>
        <w:t>phase</w:t>
      </w:r>
      <w:proofErr w:type="spellEnd"/>
      <w:r w:rsidRPr="00070668">
        <w:rPr>
          <w:sz w:val="20"/>
          <w:szCs w:val="20"/>
        </w:rPr>
        <w:t xml:space="preserve"> </w:t>
      </w:r>
      <w:proofErr w:type="spellStart"/>
      <w:r w:rsidRPr="00070668">
        <w:rPr>
          <w:sz w:val="20"/>
          <w:szCs w:val="20"/>
        </w:rPr>
        <w:t>resolved</w:t>
      </w:r>
      <w:proofErr w:type="spellEnd"/>
      <w:r w:rsidRPr="00070668">
        <w:rPr>
          <w:sz w:val="20"/>
          <w:szCs w:val="20"/>
        </w:rPr>
        <w:t xml:space="preserve"> </w:t>
      </w:r>
      <w:proofErr w:type="spellStart"/>
      <w:r w:rsidRPr="00070668">
        <w:rPr>
          <w:sz w:val="20"/>
          <w:szCs w:val="20"/>
        </w:rPr>
        <w:t>pattern</w:t>
      </w:r>
      <w:proofErr w:type="spellEnd"/>
      <w:r w:rsidRPr="00070668">
        <w:rPr>
          <w:sz w:val="20"/>
          <w:szCs w:val="20"/>
        </w:rPr>
        <w:t xml:space="preserve"> histogram) w skalowaniu </w:t>
      </w:r>
      <w:proofErr w:type="spellStart"/>
      <w:r w:rsidRPr="00070668">
        <w:rPr>
          <w:sz w:val="20"/>
          <w:szCs w:val="20"/>
        </w:rPr>
        <w:t>mV</w:t>
      </w:r>
      <w:proofErr w:type="spellEnd"/>
      <w:r w:rsidRPr="00070668">
        <w:rPr>
          <w:sz w:val="20"/>
          <w:szCs w:val="20"/>
        </w:rPr>
        <w:t xml:space="preserve"> lub </w:t>
      </w:r>
      <w:proofErr w:type="spellStart"/>
      <w:r w:rsidRPr="00070668">
        <w:rPr>
          <w:sz w:val="20"/>
          <w:szCs w:val="20"/>
        </w:rPr>
        <w:t>fC</w:t>
      </w:r>
      <w:proofErr w:type="spellEnd"/>
      <w:r w:rsidRPr="00070668">
        <w:rPr>
          <w:sz w:val="20"/>
          <w:szCs w:val="20"/>
        </w:rPr>
        <w:t>/</w:t>
      </w:r>
      <w:proofErr w:type="spellStart"/>
      <w:r w:rsidRPr="00070668">
        <w:rPr>
          <w:sz w:val="20"/>
          <w:szCs w:val="20"/>
        </w:rPr>
        <w:t>pC</w:t>
      </w:r>
      <w:proofErr w:type="spellEnd"/>
      <w:r w:rsidRPr="00070668">
        <w:rPr>
          <w:sz w:val="20"/>
          <w:szCs w:val="20"/>
        </w:rPr>
        <w:t>/</w:t>
      </w:r>
      <w:proofErr w:type="spellStart"/>
      <w:r w:rsidRPr="00070668">
        <w:rPr>
          <w:sz w:val="20"/>
          <w:szCs w:val="20"/>
        </w:rPr>
        <w:t>nC</w:t>
      </w:r>
      <w:proofErr w:type="spellEnd"/>
      <w:r w:rsidRPr="00070668">
        <w:rPr>
          <w:sz w:val="20"/>
          <w:szCs w:val="20"/>
        </w:rPr>
        <w:t>.</w:t>
      </w:r>
    </w:p>
    <w:p w14:paraId="11743876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Możliwość pomiaru synchronicznego RIV/IEEE i Q-IEC z niezależnymi ustawieniami filtra.</w:t>
      </w:r>
    </w:p>
    <w:p w14:paraId="32A6CD00" w14:textId="77777777" w:rsidR="00BB75C2" w:rsidRPr="00070668" w:rsidRDefault="00BB75C2" w:rsidP="00BB75C2">
      <w:pPr>
        <w:numPr>
          <w:ilvl w:val="0"/>
          <w:numId w:val="3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Możliwość przeprowadzenia samokontroli urządzenia pomiarowego wyładowań niezupełnych.</w:t>
      </w:r>
    </w:p>
    <w:p w14:paraId="44135370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</w:p>
    <w:p w14:paraId="3474D2BE" w14:textId="77777777" w:rsidR="00BB75C2" w:rsidRPr="00070668" w:rsidRDefault="00BB75C2" w:rsidP="00BB75C2">
      <w:pPr>
        <w:spacing w:after="0" w:line="240" w:lineRule="auto"/>
        <w:rPr>
          <w:b/>
          <w:bCs/>
          <w:sz w:val="20"/>
          <w:szCs w:val="20"/>
        </w:rPr>
      </w:pPr>
      <w:r w:rsidRPr="00070668">
        <w:rPr>
          <w:b/>
          <w:bCs/>
          <w:sz w:val="20"/>
          <w:szCs w:val="20"/>
        </w:rPr>
        <w:t>Dodatkowe wymagania:</w:t>
      </w:r>
    </w:p>
    <w:p w14:paraId="00C5A1D0" w14:textId="77777777" w:rsidR="00BB75C2" w:rsidRPr="00070668" w:rsidRDefault="00BB75C2" w:rsidP="00BB75C2">
      <w:pPr>
        <w:spacing w:after="0" w:line="240" w:lineRule="auto"/>
        <w:rPr>
          <w:sz w:val="20"/>
          <w:szCs w:val="20"/>
        </w:rPr>
      </w:pPr>
    </w:p>
    <w:p w14:paraId="38DD536C" w14:textId="77777777" w:rsidR="00BB75C2" w:rsidRPr="00070668" w:rsidRDefault="00BB75C2" w:rsidP="00BB75C2">
      <w:pPr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Instrukcja obsługi urządzenia oraz oprogramowania w język</w:t>
      </w:r>
      <w:r w:rsidRPr="00310CBA">
        <w:rPr>
          <w:sz w:val="20"/>
          <w:szCs w:val="20"/>
        </w:rPr>
        <w:t>u</w:t>
      </w:r>
      <w:r w:rsidRPr="00070668">
        <w:rPr>
          <w:sz w:val="20"/>
          <w:szCs w:val="20"/>
        </w:rPr>
        <w:t xml:space="preserve"> polskim.</w:t>
      </w:r>
    </w:p>
    <w:p w14:paraId="1DD62C2E" w14:textId="4BA39A81" w:rsidR="00BB75C2" w:rsidRDefault="00BB75C2" w:rsidP="00BB75C2">
      <w:pPr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Sprzedawca musi mieć zorganizowan</w:t>
      </w:r>
      <w:r w:rsidR="00947C35">
        <w:rPr>
          <w:sz w:val="20"/>
          <w:szCs w:val="20"/>
        </w:rPr>
        <w:t xml:space="preserve">e Centrum Szkoleniowe </w:t>
      </w:r>
      <w:r w:rsidRPr="00070668">
        <w:rPr>
          <w:sz w:val="20"/>
          <w:szCs w:val="20"/>
        </w:rPr>
        <w:t xml:space="preserve"> </w:t>
      </w:r>
      <w:r w:rsidR="00947C35">
        <w:rPr>
          <w:sz w:val="20"/>
          <w:szCs w:val="20"/>
        </w:rPr>
        <w:t xml:space="preserve">oraz </w:t>
      </w:r>
      <w:r w:rsidRPr="00070668">
        <w:rPr>
          <w:sz w:val="20"/>
          <w:szCs w:val="20"/>
        </w:rPr>
        <w:t>infolinię dla klientów (wsparcie 24/7), której numer telefonu musi być podany w instrukcji.</w:t>
      </w:r>
      <w:r w:rsidR="00947C35">
        <w:rPr>
          <w:sz w:val="20"/>
          <w:szCs w:val="20"/>
        </w:rPr>
        <w:t xml:space="preserve"> </w:t>
      </w:r>
      <w:r w:rsidR="00A945CF">
        <w:rPr>
          <w:sz w:val="20"/>
          <w:szCs w:val="20"/>
        </w:rPr>
        <w:t>C</w:t>
      </w:r>
      <w:r w:rsidR="00947C35">
        <w:rPr>
          <w:sz w:val="20"/>
          <w:szCs w:val="20"/>
        </w:rPr>
        <w:t xml:space="preserve">entrum </w:t>
      </w:r>
      <w:r w:rsidR="00A945CF">
        <w:rPr>
          <w:sz w:val="20"/>
          <w:szCs w:val="20"/>
        </w:rPr>
        <w:t>S</w:t>
      </w:r>
      <w:r w:rsidR="00947C35">
        <w:rPr>
          <w:sz w:val="20"/>
          <w:szCs w:val="20"/>
        </w:rPr>
        <w:t xml:space="preserve">zkoleniowe </w:t>
      </w:r>
      <w:r w:rsidR="00F97AB5">
        <w:rPr>
          <w:sz w:val="20"/>
          <w:szCs w:val="20"/>
        </w:rPr>
        <w:t xml:space="preserve">nie może być </w:t>
      </w:r>
      <w:r w:rsidR="00947C35">
        <w:rPr>
          <w:sz w:val="20"/>
          <w:szCs w:val="20"/>
        </w:rPr>
        <w:t xml:space="preserve">zlokalizowane </w:t>
      </w:r>
      <w:r w:rsidR="00F97AB5">
        <w:rPr>
          <w:sz w:val="20"/>
          <w:szCs w:val="20"/>
        </w:rPr>
        <w:t xml:space="preserve">w odległości </w:t>
      </w:r>
      <w:r w:rsidR="00C47970">
        <w:rPr>
          <w:sz w:val="20"/>
          <w:szCs w:val="20"/>
        </w:rPr>
        <w:t xml:space="preserve">nie </w:t>
      </w:r>
      <w:r w:rsidR="00644C9D">
        <w:rPr>
          <w:sz w:val="20"/>
          <w:szCs w:val="20"/>
        </w:rPr>
        <w:t>większej niż</w:t>
      </w:r>
      <w:r w:rsidR="00947C35">
        <w:rPr>
          <w:sz w:val="20"/>
          <w:szCs w:val="20"/>
        </w:rPr>
        <w:t xml:space="preserve"> </w:t>
      </w:r>
      <w:r w:rsidR="00D72988">
        <w:rPr>
          <w:sz w:val="20"/>
          <w:szCs w:val="20"/>
        </w:rPr>
        <w:t>6</w:t>
      </w:r>
      <w:r w:rsidR="00947C35">
        <w:rPr>
          <w:sz w:val="20"/>
          <w:szCs w:val="20"/>
        </w:rPr>
        <w:t>0 km od siedziby Zamawiającego.</w:t>
      </w:r>
    </w:p>
    <w:p w14:paraId="693A0FC9" w14:textId="07305475" w:rsidR="009E4F1A" w:rsidRPr="009E4F1A" w:rsidRDefault="009E4F1A" w:rsidP="009E4F1A">
      <w:pPr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9E4F1A">
        <w:rPr>
          <w:sz w:val="20"/>
          <w:szCs w:val="20"/>
        </w:rPr>
        <w:t>Zamawiający wymaga</w:t>
      </w:r>
      <w:r w:rsidR="00310FDA">
        <w:rPr>
          <w:sz w:val="20"/>
          <w:szCs w:val="20"/>
        </w:rPr>
        <w:t xml:space="preserve"> w ter</w:t>
      </w:r>
      <w:r w:rsidR="00CA7A9A">
        <w:rPr>
          <w:sz w:val="20"/>
          <w:szCs w:val="20"/>
        </w:rPr>
        <w:t xml:space="preserve">minie nie dłuższym niż </w:t>
      </w:r>
      <w:r w:rsidR="00B2233F">
        <w:rPr>
          <w:sz w:val="20"/>
          <w:szCs w:val="20"/>
        </w:rPr>
        <w:t xml:space="preserve">90 </w:t>
      </w:r>
      <w:r w:rsidR="00CA7A9A">
        <w:rPr>
          <w:sz w:val="20"/>
          <w:szCs w:val="20"/>
        </w:rPr>
        <w:t>dni od dnia dostarczenia przedmiotu zamó</w:t>
      </w:r>
      <w:r w:rsidR="00BA6F2C">
        <w:rPr>
          <w:sz w:val="20"/>
          <w:szCs w:val="20"/>
        </w:rPr>
        <w:t>wienia,</w:t>
      </w:r>
      <w:r w:rsidRPr="009E4F1A">
        <w:rPr>
          <w:sz w:val="20"/>
          <w:szCs w:val="20"/>
        </w:rPr>
        <w:t xml:space="preserve"> przeszkolenia </w:t>
      </w:r>
      <w:r w:rsidR="00C61779">
        <w:rPr>
          <w:sz w:val="20"/>
          <w:szCs w:val="20"/>
        </w:rPr>
        <w:t xml:space="preserve">4 </w:t>
      </w:r>
      <w:r w:rsidRPr="009E4F1A">
        <w:rPr>
          <w:sz w:val="20"/>
          <w:szCs w:val="20"/>
        </w:rPr>
        <w:t>osób personelu Zamawiającego w zakresie uruchomienia, eksploatacji i konserwacji Urządzenia</w:t>
      </w:r>
    </w:p>
    <w:p w14:paraId="3C69ACC4" w14:textId="77777777" w:rsidR="00BB75C2" w:rsidRPr="00070668" w:rsidRDefault="00BB75C2" w:rsidP="00BB75C2">
      <w:pPr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 xml:space="preserve">Sprzedawca musi zapewnić przyszłe aktualizacje oprogramowania w formie do pobrania na swojej stronie internetowej za darmo (nowe moduły oprogramowania są wyłączone). Dostępność aktualizacji oprogramowania musi być ogłaszana na stronie internetowej dostawcy. </w:t>
      </w:r>
    </w:p>
    <w:p w14:paraId="3D159CB1" w14:textId="77777777" w:rsidR="00BB75C2" w:rsidRPr="00070668" w:rsidRDefault="00BB75C2" w:rsidP="00BB75C2">
      <w:pPr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Producent urządzenia testowego musi posiadać certyfikat ISO9001</w:t>
      </w:r>
    </w:p>
    <w:p w14:paraId="012902B4" w14:textId="77777777" w:rsidR="00BB75C2" w:rsidRPr="00070668" w:rsidRDefault="00BB75C2" w:rsidP="00BB75C2">
      <w:pPr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System testowy musi być opracowany zgodnie z międzynarodowymi normami IEC</w:t>
      </w:r>
    </w:p>
    <w:p w14:paraId="683DAE87" w14:textId="312A5DF6" w:rsidR="001760BD" w:rsidRDefault="00BB75C2" w:rsidP="00BB75C2">
      <w:pPr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070668">
        <w:rPr>
          <w:sz w:val="20"/>
          <w:szCs w:val="20"/>
        </w:rPr>
        <w:t>Certyfikat testu typu z niezależnego laboratorium musi być dostępny na żądanie.</w:t>
      </w:r>
    </w:p>
    <w:p w14:paraId="0A1506C0" w14:textId="18FFD581" w:rsidR="009E4F1A" w:rsidRPr="000860F2" w:rsidRDefault="00B23F53" w:rsidP="00CB52BD">
      <w:pPr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1760BD">
        <w:rPr>
          <w:sz w:val="20"/>
          <w:szCs w:val="20"/>
        </w:rPr>
        <w:t>System pomiarowy musi być wyposażony wytrzymałe walizki</w:t>
      </w:r>
      <w:r w:rsidR="00947C35" w:rsidRPr="001760BD">
        <w:rPr>
          <w:sz w:val="20"/>
          <w:szCs w:val="20"/>
        </w:rPr>
        <w:t xml:space="preserve">/skrzynki </w:t>
      </w:r>
      <w:r w:rsidRPr="001760BD">
        <w:rPr>
          <w:sz w:val="20"/>
          <w:szCs w:val="20"/>
        </w:rPr>
        <w:t>trans</w:t>
      </w:r>
      <w:r w:rsidR="00947C35" w:rsidRPr="001760BD">
        <w:rPr>
          <w:sz w:val="20"/>
          <w:szCs w:val="20"/>
        </w:rPr>
        <w:t xml:space="preserve">portowe, </w:t>
      </w:r>
      <w:r w:rsidRPr="001760BD">
        <w:rPr>
          <w:sz w:val="20"/>
          <w:szCs w:val="20"/>
        </w:rPr>
        <w:t xml:space="preserve">chroniące przyrządy pomiarowe i ułatwiające transport. </w:t>
      </w:r>
    </w:p>
    <w:p w14:paraId="09398AEC" w14:textId="77777777" w:rsidR="00BB75C2" w:rsidRPr="00310CBA" w:rsidRDefault="00BB75C2" w:rsidP="00BB75C2">
      <w:pPr>
        <w:rPr>
          <w:sz w:val="20"/>
          <w:szCs w:val="20"/>
        </w:rPr>
      </w:pPr>
    </w:p>
    <w:p w14:paraId="7F932A41" w14:textId="4D6BDCD5" w:rsidR="00BB75C2" w:rsidRPr="00310CBA" w:rsidRDefault="00BB75C2" w:rsidP="00BB75C2">
      <w:pPr>
        <w:rPr>
          <w:sz w:val="20"/>
          <w:szCs w:val="20"/>
        </w:rPr>
      </w:pPr>
      <w:r w:rsidRPr="00310CBA">
        <w:rPr>
          <w:sz w:val="20"/>
          <w:szCs w:val="20"/>
        </w:rPr>
        <w:t xml:space="preserve">Analizator </w:t>
      </w:r>
      <w:r>
        <w:rPr>
          <w:sz w:val="20"/>
          <w:szCs w:val="20"/>
        </w:rPr>
        <w:t>P</w:t>
      </w:r>
      <w:r w:rsidRPr="00310CBA">
        <w:rPr>
          <w:sz w:val="20"/>
          <w:szCs w:val="20"/>
        </w:rPr>
        <w:t>D powinien mieć oprogramowanie pozwalające na otwarcie już posiadanych sesji pomiarowych wykonanych</w:t>
      </w:r>
      <w:r w:rsidR="00A945CF">
        <w:rPr>
          <w:sz w:val="20"/>
          <w:szCs w:val="20"/>
        </w:rPr>
        <w:t xml:space="preserve"> wcześniej przez specjalistów diagnostów Zamawiającego lub</w:t>
      </w:r>
      <w:r w:rsidRPr="00310CBA">
        <w:rPr>
          <w:sz w:val="20"/>
          <w:szCs w:val="20"/>
        </w:rPr>
        <w:t xml:space="preserve"> </w:t>
      </w:r>
      <w:r w:rsidR="00A945CF">
        <w:rPr>
          <w:sz w:val="20"/>
          <w:szCs w:val="20"/>
        </w:rPr>
        <w:t xml:space="preserve">np. </w:t>
      </w:r>
      <w:r w:rsidRPr="00310CBA">
        <w:rPr>
          <w:sz w:val="20"/>
          <w:szCs w:val="20"/>
        </w:rPr>
        <w:t>przez firmy trzecie</w:t>
      </w:r>
      <w:r w:rsidR="00A945CF">
        <w:rPr>
          <w:sz w:val="20"/>
          <w:szCs w:val="20"/>
        </w:rPr>
        <w:t xml:space="preserve"> (jeżeli posiadają ten sam rodzaj systemu pomiarowego)</w:t>
      </w:r>
      <w:r w:rsidRPr="00310CBA">
        <w:rPr>
          <w:sz w:val="20"/>
          <w:szCs w:val="20"/>
        </w:rPr>
        <w:t xml:space="preserve">.  </w:t>
      </w:r>
    </w:p>
    <w:p w14:paraId="45254A3A" w14:textId="77777777" w:rsidR="00BF17BA" w:rsidRDefault="00BF17BA" w:rsidP="003224F3">
      <w:pPr>
        <w:jc w:val="center"/>
        <w:rPr>
          <w:rFonts w:cs="Arial"/>
        </w:rPr>
      </w:pPr>
    </w:p>
    <w:p w14:paraId="321CEF6B" w14:textId="77777777" w:rsidR="00EE2997" w:rsidRDefault="00EE2997" w:rsidP="00EE2997">
      <w:pPr>
        <w:rPr>
          <w:rFonts w:ascii="Arial" w:hAnsi="Arial" w:cs="Arial"/>
        </w:rPr>
      </w:pPr>
      <w:r w:rsidRPr="00DA3B4D">
        <w:rPr>
          <w:rFonts w:ascii="Arial" w:hAnsi="Arial" w:cs="Arial"/>
          <w:highlight w:val="yellow"/>
        </w:rPr>
        <w:t>W przypadku zaoferowania produktu równoważnego Wykonawca jest zobowiązany do załączenia opisu oferowanego produktu równoważnego oraz dokumentów (np. karty materiałowe, opis techniczny, rysunki zawierające wymiary), potwierdzających zbieżność cech fizycznych, zastosowanych materiałów i parametrów przedmiotu oferty.</w:t>
      </w:r>
    </w:p>
    <w:p w14:paraId="7958AD31" w14:textId="77777777" w:rsidR="002E484A" w:rsidRDefault="002E484A" w:rsidP="003224F3">
      <w:pPr>
        <w:jc w:val="center"/>
        <w:rPr>
          <w:rFonts w:cs="Arial"/>
        </w:rPr>
      </w:pPr>
    </w:p>
    <w:p w14:paraId="46305840" w14:textId="77777777" w:rsidR="002E484A" w:rsidRDefault="002E484A" w:rsidP="003224F3">
      <w:pPr>
        <w:jc w:val="center"/>
        <w:rPr>
          <w:rFonts w:cs="Arial"/>
        </w:rPr>
      </w:pPr>
    </w:p>
    <w:p w14:paraId="3C4F0480" w14:textId="77777777" w:rsidR="002E484A" w:rsidRDefault="002E484A" w:rsidP="003224F3">
      <w:pPr>
        <w:jc w:val="center"/>
        <w:rPr>
          <w:rFonts w:cs="Arial"/>
        </w:rPr>
      </w:pPr>
    </w:p>
    <w:p w14:paraId="643B3825" w14:textId="77777777" w:rsidR="002E484A" w:rsidRDefault="002E484A" w:rsidP="003224F3">
      <w:pPr>
        <w:jc w:val="center"/>
        <w:rPr>
          <w:rFonts w:cs="Arial"/>
        </w:rPr>
      </w:pPr>
    </w:p>
    <w:p w14:paraId="61054905" w14:textId="77777777" w:rsidR="002E484A" w:rsidRDefault="002E484A" w:rsidP="003224F3">
      <w:pPr>
        <w:jc w:val="center"/>
        <w:rPr>
          <w:rFonts w:cs="Arial"/>
        </w:rPr>
      </w:pPr>
    </w:p>
    <w:p w14:paraId="03F9899B" w14:textId="77777777" w:rsidR="002E484A" w:rsidRDefault="002E484A" w:rsidP="003224F3">
      <w:pPr>
        <w:jc w:val="center"/>
        <w:rPr>
          <w:rFonts w:cs="Arial"/>
        </w:rPr>
      </w:pPr>
    </w:p>
    <w:p w14:paraId="5BDF418B" w14:textId="77777777" w:rsidR="002E484A" w:rsidRDefault="002E484A" w:rsidP="003224F3">
      <w:pPr>
        <w:jc w:val="center"/>
        <w:rPr>
          <w:rFonts w:cs="Arial"/>
        </w:rPr>
      </w:pPr>
    </w:p>
    <w:p w14:paraId="6E5C26C7" w14:textId="77777777" w:rsidR="002E484A" w:rsidRDefault="002E484A" w:rsidP="003224F3">
      <w:pPr>
        <w:jc w:val="center"/>
        <w:rPr>
          <w:rFonts w:cs="Arial"/>
        </w:rPr>
      </w:pPr>
    </w:p>
    <w:p w14:paraId="5A5F3B32" w14:textId="77777777" w:rsidR="002E484A" w:rsidRDefault="002E484A" w:rsidP="003224F3">
      <w:pPr>
        <w:jc w:val="center"/>
        <w:rPr>
          <w:rFonts w:cs="Arial"/>
        </w:rPr>
      </w:pPr>
    </w:p>
    <w:p w14:paraId="3E98E5C0" w14:textId="77777777" w:rsidR="002E484A" w:rsidRDefault="002E484A" w:rsidP="003224F3">
      <w:pPr>
        <w:jc w:val="center"/>
        <w:rPr>
          <w:rFonts w:cs="Arial"/>
        </w:rPr>
      </w:pPr>
    </w:p>
    <w:p w14:paraId="0A60525D" w14:textId="77777777" w:rsidR="002E484A" w:rsidRDefault="002E484A" w:rsidP="003224F3">
      <w:pPr>
        <w:jc w:val="center"/>
        <w:rPr>
          <w:rFonts w:cs="Arial"/>
        </w:rPr>
      </w:pPr>
    </w:p>
    <w:p w14:paraId="5B596FE5" w14:textId="77777777" w:rsidR="002E484A" w:rsidRDefault="002E484A" w:rsidP="003224F3">
      <w:pPr>
        <w:jc w:val="center"/>
        <w:rPr>
          <w:rFonts w:cs="Arial"/>
        </w:rPr>
      </w:pPr>
    </w:p>
    <w:p w14:paraId="792DF0C4" w14:textId="77777777" w:rsidR="002E484A" w:rsidRDefault="002E484A" w:rsidP="00970AC4">
      <w:pPr>
        <w:rPr>
          <w:rFonts w:cs="Arial"/>
        </w:rPr>
      </w:pPr>
    </w:p>
    <w:p w14:paraId="3506F43E" w14:textId="70E7F2CC" w:rsidR="003224F3" w:rsidRDefault="003224F3" w:rsidP="003224F3">
      <w:pPr>
        <w:jc w:val="center"/>
        <w:rPr>
          <w:rFonts w:cs="Arial"/>
        </w:rPr>
      </w:pPr>
      <w:commentRangeStart w:id="0"/>
      <w:commentRangeStart w:id="1"/>
      <w:commentRangeStart w:id="2"/>
      <w:r w:rsidRPr="007B6D32">
        <w:rPr>
          <w:rFonts w:cs="Arial"/>
        </w:rPr>
        <w:t>Szczegółowy opis Towaru zawiera</w:t>
      </w:r>
      <w:r w:rsidR="005E32D2">
        <w:rPr>
          <w:rStyle w:val="Odwoanieprzypisudolnego"/>
          <w:rFonts w:cs="Arial"/>
        </w:rPr>
        <w:footnoteReference w:id="1"/>
      </w:r>
      <w:r w:rsidRPr="007B6D32">
        <w:rPr>
          <w:rFonts w:cs="Arial"/>
        </w:rPr>
        <w:t>.</w:t>
      </w:r>
      <w:commentRangeEnd w:id="0"/>
      <w:r w:rsidR="00F51D47">
        <w:rPr>
          <w:rStyle w:val="Odwoaniedokomentarza"/>
        </w:rPr>
        <w:commentReference w:id="0"/>
      </w:r>
      <w:commentRangeEnd w:id="1"/>
      <w:r w:rsidR="00464831">
        <w:rPr>
          <w:rStyle w:val="Odwoaniedokomentarza"/>
        </w:rPr>
        <w:commentReference w:id="1"/>
      </w:r>
      <w:commentRangeEnd w:id="2"/>
      <w:r w:rsidR="0067520A">
        <w:rPr>
          <w:rStyle w:val="Odwoaniedokomentarza"/>
        </w:rPr>
        <w:commentReference w:id="2"/>
      </w:r>
    </w:p>
    <w:p w14:paraId="570E33BE" w14:textId="77777777" w:rsidR="00AF08B8" w:rsidRDefault="00AF08B8" w:rsidP="003224F3">
      <w:pPr>
        <w:jc w:val="center"/>
        <w:rPr>
          <w:b/>
          <w:bCs/>
        </w:rPr>
      </w:pPr>
    </w:p>
    <w:p w14:paraId="48335D71" w14:textId="422F8D09" w:rsidR="001879D5" w:rsidRDefault="001879D5" w:rsidP="001879D5">
      <w:r w:rsidRPr="001879D5">
        <w:t>3-kanałowy system MPD 800 + kontroler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9"/>
        <w:gridCol w:w="1387"/>
        <w:gridCol w:w="7116"/>
      </w:tblGrid>
      <w:tr w:rsidR="007B07BF" w14:paraId="6A8EBBB3" w14:textId="77777777" w:rsidTr="009015E9">
        <w:tc>
          <w:tcPr>
            <w:tcW w:w="562" w:type="dxa"/>
          </w:tcPr>
          <w:p w14:paraId="6DDFFC4A" w14:textId="681BCDDE" w:rsidR="007B07BF" w:rsidRDefault="007B07BF" w:rsidP="001879D5">
            <w:proofErr w:type="spellStart"/>
            <w:r>
              <w:t>lp</w:t>
            </w:r>
            <w:proofErr w:type="spellEnd"/>
          </w:p>
        </w:tc>
        <w:tc>
          <w:tcPr>
            <w:tcW w:w="1276" w:type="dxa"/>
          </w:tcPr>
          <w:p w14:paraId="44DE9A65" w14:textId="2A0C1C69" w:rsidR="007B07BF" w:rsidRDefault="009015E9" w:rsidP="001879D5">
            <w:r>
              <w:t>Numer katalogowy</w:t>
            </w:r>
          </w:p>
        </w:tc>
        <w:tc>
          <w:tcPr>
            <w:tcW w:w="7224" w:type="dxa"/>
          </w:tcPr>
          <w:p w14:paraId="2AD5E3BE" w14:textId="6BC44A79" w:rsidR="007B07BF" w:rsidRDefault="00D827AC" w:rsidP="001879D5">
            <w:r>
              <w:t>Opis</w:t>
            </w:r>
          </w:p>
        </w:tc>
      </w:tr>
      <w:tr w:rsidR="007B07BF" w14:paraId="0F801200" w14:textId="77777777" w:rsidTr="009015E9">
        <w:tc>
          <w:tcPr>
            <w:tcW w:w="562" w:type="dxa"/>
          </w:tcPr>
          <w:p w14:paraId="00C3AD67" w14:textId="19BD1820" w:rsidR="007B07BF" w:rsidRDefault="00DE2295" w:rsidP="001879D5">
            <w:r>
              <w:t>1</w:t>
            </w:r>
          </w:p>
        </w:tc>
        <w:tc>
          <w:tcPr>
            <w:tcW w:w="1276" w:type="dxa"/>
          </w:tcPr>
          <w:p w14:paraId="0A8B883C" w14:textId="77777777" w:rsidR="00DE2295" w:rsidRPr="00DE2295" w:rsidRDefault="00DE2295" w:rsidP="00DE2295">
            <w:r w:rsidRPr="00DE2295">
              <w:t>P0000908</w:t>
            </w:r>
          </w:p>
          <w:p w14:paraId="6DE0070E" w14:textId="2D25DA9C" w:rsidR="007B07BF" w:rsidRDefault="00DE2295" w:rsidP="00DE2295">
            <w:r w:rsidRPr="00DE2295">
              <w:t>(</w:t>
            </w:r>
            <w:r>
              <w:t>kabel</w:t>
            </w:r>
            <w:r w:rsidRPr="00DE2295">
              <w:t>_20m)</w:t>
            </w:r>
          </w:p>
        </w:tc>
        <w:tc>
          <w:tcPr>
            <w:tcW w:w="7224" w:type="dxa"/>
          </w:tcPr>
          <w:p w14:paraId="0052FF8A" w14:textId="2F5F5046" w:rsidR="007A7C05" w:rsidRDefault="007A7C05" w:rsidP="00DE2295">
            <w:r w:rsidRPr="007A7C05">
              <w:rPr>
                <w:b/>
                <w:bCs/>
              </w:rPr>
              <w:t xml:space="preserve">MPD 800 standard </w:t>
            </w:r>
            <w:proofErr w:type="spellStart"/>
            <w:r w:rsidRPr="007A7C05">
              <w:rPr>
                <w:b/>
                <w:bCs/>
              </w:rPr>
              <w:t>package</w:t>
            </w:r>
            <w:proofErr w:type="spellEnd"/>
            <w:r w:rsidRPr="007A7C05">
              <w:rPr>
                <w:b/>
                <w:bCs/>
              </w:rPr>
              <w:t xml:space="preserve"> (3 </w:t>
            </w:r>
            <w:proofErr w:type="spellStart"/>
            <w:r w:rsidRPr="007A7C05">
              <w:rPr>
                <w:b/>
                <w:bCs/>
              </w:rPr>
              <w:t>channels</w:t>
            </w:r>
            <w:proofErr w:type="spellEnd"/>
            <w:r w:rsidRPr="007A7C05">
              <w:rPr>
                <w:b/>
                <w:bCs/>
              </w:rPr>
              <w:t xml:space="preserve">, 2 </w:t>
            </w:r>
            <w:proofErr w:type="spellStart"/>
            <w:r w:rsidRPr="007A7C05">
              <w:rPr>
                <w:b/>
                <w:bCs/>
              </w:rPr>
              <w:t>units</w:t>
            </w:r>
            <w:proofErr w:type="spellEnd"/>
            <w:r w:rsidRPr="007A7C05">
              <w:rPr>
                <w:b/>
                <w:bCs/>
              </w:rPr>
              <w:t>)</w:t>
            </w:r>
          </w:p>
          <w:p w14:paraId="13751906" w14:textId="1B57548A" w:rsidR="00DE2295" w:rsidRPr="00DE2295" w:rsidRDefault="00DE2295" w:rsidP="00DE2295">
            <w:r w:rsidRPr="00DE2295">
              <w:t>MPD 800 pakiet podstawowy (3 kanały pomiarowe, 2 jednostki)</w:t>
            </w:r>
          </w:p>
          <w:p w14:paraId="0E4DB46E" w14:textId="77777777" w:rsidR="00DE2295" w:rsidRPr="00DE2295" w:rsidRDefault="00DE2295" w:rsidP="00DE2295">
            <w:r w:rsidRPr="00DE2295">
              <w:t>Pakiet podstawowy zawiera:</w:t>
            </w:r>
          </w:p>
          <w:p w14:paraId="560F8ABE" w14:textId="77777777" w:rsidR="00DE2295" w:rsidRPr="00DE2295" w:rsidRDefault="00DE2295" w:rsidP="00DE2295">
            <w:r w:rsidRPr="00DE2295">
              <w:t>2 × MPD 800 jednostka akwizycji danych pomiarowych</w:t>
            </w:r>
          </w:p>
          <w:p w14:paraId="2D4A905D" w14:textId="77777777" w:rsidR="00DE2295" w:rsidRPr="00DE2295" w:rsidRDefault="00DE2295" w:rsidP="00DE2295">
            <w:r w:rsidRPr="00DE2295">
              <w:t>3 x MPD 800 PD licencja kanału pomiarowego</w:t>
            </w:r>
          </w:p>
          <w:p w14:paraId="2091047F" w14:textId="77777777" w:rsidR="00DE2295" w:rsidRPr="00DE2295" w:rsidRDefault="00DE2295" w:rsidP="00DE2295">
            <w:r w:rsidRPr="00DE2295">
              <w:t>(Domyślna licencja – umieszczona na MCU2)</w:t>
            </w:r>
          </w:p>
          <w:p w14:paraId="76664544" w14:textId="77777777" w:rsidR="00DE2295" w:rsidRPr="00DE2295" w:rsidRDefault="00DE2295" w:rsidP="00DE2295">
            <w:r w:rsidRPr="00DE2295">
              <w:t>1 × MCU2 jednostka sterująca / konwerter</w:t>
            </w:r>
          </w:p>
          <w:p w14:paraId="4C7C2655" w14:textId="77777777" w:rsidR="00DE2295" w:rsidRPr="00DE2295" w:rsidRDefault="00DE2295" w:rsidP="00DE2295">
            <w:r w:rsidRPr="00DE2295">
              <w:t>3 × CPL1 Option IEC</w:t>
            </w:r>
          </w:p>
          <w:p w14:paraId="51D7629F" w14:textId="77777777" w:rsidR="00DE2295" w:rsidRPr="00DE2295" w:rsidRDefault="00DE2295" w:rsidP="00DE2295">
            <w:r w:rsidRPr="00DE2295">
              <w:t xml:space="preserve">2 x Standardowy kabel światłowodowy LC Duplex, 20 m / 65 </w:t>
            </w:r>
            <w:proofErr w:type="spellStart"/>
            <w:r w:rsidRPr="00DE2295">
              <w:t>ft</w:t>
            </w:r>
            <w:proofErr w:type="spellEnd"/>
            <w:r w:rsidRPr="00DE2295">
              <w:t xml:space="preserve"> lub 3 m / 9,8</w:t>
            </w:r>
          </w:p>
          <w:p w14:paraId="4EEF3C23" w14:textId="77777777" w:rsidR="00DE2295" w:rsidRPr="00DE2295" w:rsidRDefault="00DE2295" w:rsidP="00DE2295">
            <w:proofErr w:type="spellStart"/>
            <w:r w:rsidRPr="00DE2295">
              <w:t>ft</w:t>
            </w:r>
            <w:proofErr w:type="spellEnd"/>
            <w:r w:rsidRPr="00DE2295">
              <w:t xml:space="preserve"> (do wyboru)</w:t>
            </w:r>
          </w:p>
          <w:p w14:paraId="4AE2E467" w14:textId="77777777" w:rsidR="00DE2295" w:rsidRPr="00DE2295" w:rsidRDefault="00DE2295" w:rsidP="00DE2295">
            <w:r w:rsidRPr="00DE2295">
              <w:t>2 × bateria RBP1 (zawiera baterię, ładowarkę oraz kable)</w:t>
            </w:r>
          </w:p>
          <w:p w14:paraId="467B9E98" w14:textId="7D612D83" w:rsidR="007B07BF" w:rsidRDefault="00DE2295" w:rsidP="00DE2295">
            <w:r w:rsidRPr="00DE2295">
              <w:t>+ Pakiet podstawowy oprogramowania oraz dodatkowe akcesoria i kable</w:t>
            </w:r>
          </w:p>
        </w:tc>
      </w:tr>
      <w:tr w:rsidR="007B07BF" w14:paraId="63CBEEF7" w14:textId="77777777" w:rsidTr="009015E9">
        <w:tc>
          <w:tcPr>
            <w:tcW w:w="562" w:type="dxa"/>
          </w:tcPr>
          <w:p w14:paraId="3F3F493D" w14:textId="6261556C" w:rsidR="007B07BF" w:rsidRDefault="00FD6672" w:rsidP="001879D5">
            <w:r>
              <w:t>2</w:t>
            </w:r>
          </w:p>
        </w:tc>
        <w:tc>
          <w:tcPr>
            <w:tcW w:w="1276" w:type="dxa"/>
          </w:tcPr>
          <w:p w14:paraId="79E98EAF" w14:textId="67C3084B" w:rsidR="007B07BF" w:rsidRDefault="00FD6672" w:rsidP="001879D5">
            <w:r w:rsidRPr="00FD6672">
              <w:t>P0000023</w:t>
            </w:r>
          </w:p>
        </w:tc>
        <w:tc>
          <w:tcPr>
            <w:tcW w:w="7224" w:type="dxa"/>
          </w:tcPr>
          <w:p w14:paraId="64BB65C6" w14:textId="77777777" w:rsidR="007A7C05" w:rsidRDefault="007A7C05" w:rsidP="00EE08F5"/>
          <w:p w14:paraId="5EB06D60" w14:textId="72AFFE4B" w:rsidR="00EE08F5" w:rsidRPr="00EE08F5" w:rsidRDefault="00EE08F5" w:rsidP="00EE08F5">
            <w:r w:rsidRPr="00EE08F5">
              <w:t>Uaktualnienie MPD 800 standard do testowania transformatorów</w:t>
            </w:r>
          </w:p>
          <w:p w14:paraId="3160D57E" w14:textId="77777777" w:rsidR="00EE08F5" w:rsidRPr="00EE08F5" w:rsidRDefault="00EE08F5" w:rsidP="00EE08F5">
            <w:r w:rsidRPr="00EE08F5">
              <w:t>Uaktualnienie licencji oprogramowania, aby uzyskać wszystkie funkcje</w:t>
            </w:r>
          </w:p>
          <w:p w14:paraId="6AEAFF8A" w14:textId="77777777" w:rsidR="00EE08F5" w:rsidRPr="00EE08F5" w:rsidRDefault="00EE08F5" w:rsidP="00EE08F5">
            <w:r w:rsidRPr="00EE08F5">
              <w:t>potrzebne do wykonywania wielofazowych pomiarów WNZ na silnikach i</w:t>
            </w:r>
          </w:p>
          <w:p w14:paraId="1013D480" w14:textId="545A36E2" w:rsidR="007B07BF" w:rsidRDefault="00EE08F5" w:rsidP="00EE08F5">
            <w:r w:rsidRPr="00EE08F5">
              <w:t>generatorach, w tym 3PARD.</w:t>
            </w:r>
          </w:p>
        </w:tc>
      </w:tr>
      <w:tr w:rsidR="007B07BF" w14:paraId="6AF79A14" w14:textId="77777777" w:rsidTr="009015E9">
        <w:tc>
          <w:tcPr>
            <w:tcW w:w="562" w:type="dxa"/>
          </w:tcPr>
          <w:p w14:paraId="219B69FA" w14:textId="4A189361" w:rsidR="007B07BF" w:rsidRDefault="00EE08F5" w:rsidP="001879D5">
            <w:r>
              <w:t>3</w:t>
            </w:r>
          </w:p>
        </w:tc>
        <w:tc>
          <w:tcPr>
            <w:tcW w:w="1276" w:type="dxa"/>
          </w:tcPr>
          <w:p w14:paraId="623D530A" w14:textId="4709B904" w:rsidR="007B07BF" w:rsidRDefault="00EE08F5" w:rsidP="00EE08F5">
            <w:pPr>
              <w:jc w:val="center"/>
            </w:pPr>
            <w:r w:rsidRPr="00EE08F5">
              <w:t>P0005904</w:t>
            </w:r>
          </w:p>
        </w:tc>
        <w:tc>
          <w:tcPr>
            <w:tcW w:w="7224" w:type="dxa"/>
          </w:tcPr>
          <w:p w14:paraId="73E75BBB" w14:textId="77777777" w:rsidR="00EE08F5" w:rsidRPr="00EE08F5" w:rsidRDefault="00EE08F5" w:rsidP="00EE08F5">
            <w:r w:rsidRPr="00EE08F5">
              <w:t xml:space="preserve">CAL 542 Wersja D (0.1 </w:t>
            </w:r>
            <w:proofErr w:type="spellStart"/>
            <w:r w:rsidRPr="00EE08F5">
              <w:t>nC</w:t>
            </w:r>
            <w:proofErr w:type="spellEnd"/>
            <w:r w:rsidRPr="00EE08F5">
              <w:t xml:space="preserve"> ... 10 </w:t>
            </w:r>
            <w:proofErr w:type="spellStart"/>
            <w:r w:rsidRPr="00EE08F5">
              <w:t>nC</w:t>
            </w:r>
            <w:proofErr w:type="spellEnd"/>
            <w:r w:rsidRPr="00EE08F5">
              <w:t>)</w:t>
            </w:r>
          </w:p>
          <w:p w14:paraId="65A7A1D0" w14:textId="0DB71165" w:rsidR="007B07BF" w:rsidRDefault="00EE08F5" w:rsidP="00EE08F5">
            <w:r w:rsidRPr="00EE08F5">
              <w:t>z zestawem połączeń</w:t>
            </w:r>
          </w:p>
        </w:tc>
      </w:tr>
      <w:tr w:rsidR="007B07BF" w14:paraId="3D53E252" w14:textId="77777777" w:rsidTr="009015E9">
        <w:tc>
          <w:tcPr>
            <w:tcW w:w="562" w:type="dxa"/>
          </w:tcPr>
          <w:p w14:paraId="37DED239" w14:textId="0CA9B35F" w:rsidR="007B07BF" w:rsidRDefault="00EE08F5" w:rsidP="001879D5">
            <w:r>
              <w:t>4</w:t>
            </w:r>
          </w:p>
        </w:tc>
        <w:tc>
          <w:tcPr>
            <w:tcW w:w="1276" w:type="dxa"/>
          </w:tcPr>
          <w:p w14:paraId="7A33B057" w14:textId="5765C0F4" w:rsidR="007B07BF" w:rsidRDefault="00EE08F5" w:rsidP="001879D5">
            <w:r w:rsidRPr="00EE08F5">
              <w:t>B1440503</w:t>
            </w:r>
          </w:p>
        </w:tc>
        <w:tc>
          <w:tcPr>
            <w:tcW w:w="7224" w:type="dxa"/>
          </w:tcPr>
          <w:p w14:paraId="4ACF32A2" w14:textId="77777777" w:rsidR="00091AFF" w:rsidRPr="00091AFF" w:rsidRDefault="00091AFF" w:rsidP="00091AFF">
            <w:pPr>
              <w:rPr>
                <w:b/>
                <w:bCs/>
              </w:rPr>
            </w:pPr>
            <w:r w:rsidRPr="00091AFF">
              <w:rPr>
                <w:b/>
                <w:bCs/>
              </w:rPr>
              <w:t>MPC1 for MPD 800 and UHF 800</w:t>
            </w:r>
          </w:p>
          <w:p w14:paraId="09D64F7D" w14:textId="77777777" w:rsidR="00091AFF" w:rsidRPr="00091AFF" w:rsidRDefault="00091AFF" w:rsidP="00091AFF">
            <w:r w:rsidRPr="00091AFF">
              <w:t>Wytrzymała walizka transportowa z wzmocnionego tworzywa sztucznego</w:t>
            </w:r>
          </w:p>
          <w:p w14:paraId="2C00FF6E" w14:textId="7DB431B1" w:rsidR="007B07BF" w:rsidRDefault="00091AFF" w:rsidP="00091AFF">
            <w:r w:rsidRPr="00091AFF">
              <w:t>zaprojektowana z myślą o ochronie sprzętu OMICRON</w:t>
            </w:r>
          </w:p>
        </w:tc>
      </w:tr>
      <w:tr w:rsidR="007B07BF" w14:paraId="6EA0865C" w14:textId="77777777" w:rsidTr="009015E9">
        <w:tc>
          <w:tcPr>
            <w:tcW w:w="562" w:type="dxa"/>
          </w:tcPr>
          <w:p w14:paraId="561E48F1" w14:textId="304AD974" w:rsidR="007B07BF" w:rsidRDefault="00091AFF" w:rsidP="001879D5">
            <w:r>
              <w:t>5</w:t>
            </w:r>
          </w:p>
        </w:tc>
        <w:tc>
          <w:tcPr>
            <w:tcW w:w="1276" w:type="dxa"/>
          </w:tcPr>
          <w:p w14:paraId="62E127A1" w14:textId="6FC91489" w:rsidR="007B07BF" w:rsidRDefault="00091AFF" w:rsidP="001879D5">
            <w:r w:rsidRPr="00091AFF">
              <w:t>P0008104</w:t>
            </w:r>
          </w:p>
        </w:tc>
        <w:tc>
          <w:tcPr>
            <w:tcW w:w="7224" w:type="dxa"/>
          </w:tcPr>
          <w:p w14:paraId="04FDA06C" w14:textId="4933208C" w:rsidR="00091AFF" w:rsidRPr="00091AFF" w:rsidRDefault="00091AFF" w:rsidP="00091AFF">
            <w:pPr>
              <w:tabs>
                <w:tab w:val="left" w:pos="1169"/>
              </w:tabs>
              <w:rPr>
                <w:b/>
                <w:bCs/>
              </w:rPr>
            </w:pPr>
            <w:r w:rsidRPr="00091AFF">
              <w:rPr>
                <w:b/>
                <w:bCs/>
              </w:rPr>
              <w:t xml:space="preserve">Controller </w:t>
            </w:r>
            <w:proofErr w:type="spellStart"/>
            <w:r w:rsidRPr="00091AFF">
              <w:rPr>
                <w:b/>
                <w:bCs/>
              </w:rPr>
              <w:t>Type</w:t>
            </w:r>
            <w:proofErr w:type="spellEnd"/>
            <w:r w:rsidRPr="00091AFF">
              <w:rPr>
                <w:b/>
                <w:bCs/>
              </w:rPr>
              <w:t xml:space="preserve"> C – KYBD_ENU</w:t>
            </w:r>
          </w:p>
          <w:p w14:paraId="72BA42C5" w14:textId="10FFF4A0" w:rsidR="007B07BF" w:rsidRDefault="00091AFF" w:rsidP="00091AFF">
            <w:pPr>
              <w:tabs>
                <w:tab w:val="left" w:pos="1169"/>
              </w:tabs>
            </w:pPr>
            <w:r w:rsidRPr="00091AFF">
              <w:t>Panel sterowania typu C</w:t>
            </w:r>
          </w:p>
        </w:tc>
      </w:tr>
    </w:tbl>
    <w:p w14:paraId="1EA04859" w14:textId="77777777" w:rsidR="007B07BF" w:rsidRPr="001879D5" w:rsidRDefault="007B07BF" w:rsidP="001879D5"/>
    <w:sectPr w:rsidR="007B07BF" w:rsidRPr="001879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aromin Piotr (TW)" w:date="2026-04-16T14:14:00Z" w:initials="PJ">
    <w:p w14:paraId="6E44D5BB" w14:textId="75712AE4" w:rsidR="00F51D47" w:rsidRDefault="00F51D47" w:rsidP="00F51D47">
      <w:pPr>
        <w:pStyle w:val="Tekstkomentarza"/>
      </w:pPr>
      <w:r>
        <w:rPr>
          <w:rStyle w:val="Odwoaniedokomentarza"/>
        </w:rPr>
        <w:annotationRef/>
      </w:r>
      <w:r>
        <w:t>Sprawdź czy tak może być</w:t>
      </w:r>
    </w:p>
  </w:comment>
  <w:comment w:id="1" w:author="Jachymek Piotr (TW)" w:date="2026-04-17T11:50:00Z" w:initials="PJ">
    <w:p w14:paraId="233EFCF6" w14:textId="77777777" w:rsidR="00464831" w:rsidRDefault="00464831" w:rsidP="00464831">
      <w:pPr>
        <w:pStyle w:val="Tekstkomentarza"/>
      </w:pPr>
      <w:r>
        <w:rPr>
          <w:rStyle w:val="Odwoaniedokomentarza"/>
        </w:rPr>
        <w:annotationRef/>
      </w:r>
      <w:r>
        <w:t>Wymieniłeś nazwę producenta nie wiem czy tak możesz zostawić. Rozumiem że to jest z oferty.</w:t>
      </w:r>
    </w:p>
  </w:comment>
  <w:comment w:id="2" w:author="Jaromin Piotr (TW)" w:date="2026-04-17T12:04:00Z" w:initials="PJ">
    <w:p w14:paraId="1576070A" w14:textId="77777777" w:rsidR="0067520A" w:rsidRDefault="0067520A" w:rsidP="0067520A">
      <w:pPr>
        <w:pStyle w:val="Tekstkomentarza"/>
      </w:pPr>
      <w:r>
        <w:rPr>
          <w:rStyle w:val="Odwoaniedokomentarza"/>
        </w:rPr>
        <w:annotationRef/>
      </w:r>
      <w:r>
        <w:t>Jeśli opisujemy produkt oryginalny z dopuszczeniem produktu równoważnego to powinniśmy wskazać co wg nas jest elementem oryginalnym. Sprawdź tylko czy to jest wszystko co chcecie w komplecie.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E44D5BB" w15:done="0"/>
  <w15:commentEx w15:paraId="233EFCF6" w15:paraIdParent="6E44D5BB" w15:done="0"/>
  <w15:commentEx w15:paraId="1576070A" w15:paraIdParent="6E44D5B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8668BEE" w16cex:dateUtc="2026-04-16T12:14:00Z"/>
  <w16cex:commentExtensible w16cex:durableId="1F239453" w16cex:dateUtc="2026-04-17T09:50:00Z"/>
  <w16cex:commentExtensible w16cex:durableId="750ACAEE" w16cex:dateUtc="2026-04-17T10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44D5BB" w16cid:durableId="78668BEE"/>
  <w16cid:commentId w16cid:paraId="233EFCF6" w16cid:durableId="1F239453"/>
  <w16cid:commentId w16cid:paraId="1576070A" w16cid:durableId="750ACA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F3199" w14:textId="77777777" w:rsidR="00843AF6" w:rsidRDefault="00843AF6" w:rsidP="003224F3">
      <w:pPr>
        <w:spacing w:after="0" w:line="240" w:lineRule="auto"/>
      </w:pPr>
      <w:r>
        <w:separator/>
      </w:r>
    </w:p>
  </w:endnote>
  <w:endnote w:type="continuationSeparator" w:id="0">
    <w:p w14:paraId="74968F0C" w14:textId="77777777" w:rsidR="00843AF6" w:rsidRDefault="00843AF6" w:rsidP="00322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75E47" w14:textId="77777777" w:rsidR="00843AF6" w:rsidRDefault="00843AF6" w:rsidP="003224F3">
      <w:pPr>
        <w:spacing w:after="0" w:line="240" w:lineRule="auto"/>
      </w:pPr>
      <w:r>
        <w:separator/>
      </w:r>
    </w:p>
  </w:footnote>
  <w:footnote w:type="continuationSeparator" w:id="0">
    <w:p w14:paraId="71218026" w14:textId="77777777" w:rsidR="00843AF6" w:rsidRDefault="00843AF6" w:rsidP="003224F3">
      <w:pPr>
        <w:spacing w:after="0" w:line="240" w:lineRule="auto"/>
      </w:pPr>
      <w:r>
        <w:continuationSeparator/>
      </w:r>
    </w:p>
  </w:footnote>
  <w:footnote w:id="1">
    <w:p w14:paraId="0D5A6E4E" w14:textId="4F30D4A0" w:rsidR="005E32D2" w:rsidRPr="005E32D2" w:rsidRDefault="005E32D2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5057DF">
        <w:t>W</w:t>
      </w:r>
      <w:r w:rsidR="00F00550">
        <w:t xml:space="preserve"> przypadku wyboru oferty na produkt równoważny dokument zostanie wyp</w:t>
      </w:r>
      <w:r w:rsidR="00992D67">
        <w:t>ełniony zgodnie ze specyfikacją wybranej oferty.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A3B72"/>
    <w:multiLevelType w:val="hybridMultilevel"/>
    <w:tmpl w:val="60D08B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32ED2"/>
    <w:multiLevelType w:val="multilevel"/>
    <w:tmpl w:val="2138DC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786" w:hanging="360"/>
      </w:pPr>
      <w:rPr>
        <w:i w:val="0"/>
        <w:iCs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" w15:restartNumberingAfterBreak="0">
    <w:nsid w:val="2F8951DF"/>
    <w:multiLevelType w:val="hybridMultilevel"/>
    <w:tmpl w:val="1F380A06"/>
    <w:lvl w:ilvl="0" w:tplc="F2983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83BCD"/>
    <w:multiLevelType w:val="multilevel"/>
    <w:tmpl w:val="0B3084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4A4861F6"/>
    <w:multiLevelType w:val="hybridMultilevel"/>
    <w:tmpl w:val="DEE209A2"/>
    <w:lvl w:ilvl="0" w:tplc="F2983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33B58"/>
    <w:multiLevelType w:val="hybridMultilevel"/>
    <w:tmpl w:val="9FB45B98"/>
    <w:lvl w:ilvl="0" w:tplc="356A9C9C">
      <w:start w:val="1"/>
      <w:numFmt w:val="decimal"/>
      <w:lvlText w:val="%1."/>
      <w:lvlJc w:val="left"/>
      <w:pPr>
        <w:ind w:left="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1E1BC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50DB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1C33C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08947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86D2F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A42D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2E2A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64C3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1FD1C3A"/>
    <w:multiLevelType w:val="hybridMultilevel"/>
    <w:tmpl w:val="401E0BC2"/>
    <w:lvl w:ilvl="0" w:tplc="F2983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A348B"/>
    <w:multiLevelType w:val="multilevel"/>
    <w:tmpl w:val="C91248C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225410633">
    <w:abstractNumId w:val="3"/>
  </w:num>
  <w:num w:numId="2" w16cid:durableId="896089410">
    <w:abstractNumId w:val="7"/>
  </w:num>
  <w:num w:numId="3" w16cid:durableId="1887140815">
    <w:abstractNumId w:val="2"/>
  </w:num>
  <w:num w:numId="4" w16cid:durableId="1131702992">
    <w:abstractNumId w:val="4"/>
  </w:num>
  <w:num w:numId="5" w16cid:durableId="322704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7688693">
    <w:abstractNumId w:val="6"/>
  </w:num>
  <w:num w:numId="7" w16cid:durableId="892084499">
    <w:abstractNumId w:val="1"/>
  </w:num>
  <w:num w:numId="8" w16cid:durableId="209073256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romin Piotr (TW)">
    <w15:presenceInfo w15:providerId="AD" w15:userId="S::PJaromin@tauron.pl::83b983a8-35fb-4e0c-ac40-446ff98d4bef"/>
  </w15:person>
  <w15:person w15:author="Jachymek Piotr (TW)">
    <w15:presenceInfo w15:providerId="AD" w15:userId="S::PJachymek@tauron.pl::0ce772f4-611c-46e2-99d2-7c486ef1b8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4F3"/>
    <w:rsid w:val="00025098"/>
    <w:rsid w:val="00044F94"/>
    <w:rsid w:val="00046EF2"/>
    <w:rsid w:val="000560FC"/>
    <w:rsid w:val="00067015"/>
    <w:rsid w:val="00075EF3"/>
    <w:rsid w:val="000860F2"/>
    <w:rsid w:val="00091AFF"/>
    <w:rsid w:val="000E1853"/>
    <w:rsid w:val="00152684"/>
    <w:rsid w:val="001603FB"/>
    <w:rsid w:val="001760BD"/>
    <w:rsid w:val="001879D5"/>
    <w:rsid w:val="0025238C"/>
    <w:rsid w:val="002A6267"/>
    <w:rsid w:val="002B026E"/>
    <w:rsid w:val="002B6D44"/>
    <w:rsid w:val="002E484A"/>
    <w:rsid w:val="00310FDA"/>
    <w:rsid w:val="003224F3"/>
    <w:rsid w:val="00332D79"/>
    <w:rsid w:val="0036238F"/>
    <w:rsid w:val="003744A7"/>
    <w:rsid w:val="003E6D7C"/>
    <w:rsid w:val="00464831"/>
    <w:rsid w:val="00476FEE"/>
    <w:rsid w:val="005057DF"/>
    <w:rsid w:val="005476A9"/>
    <w:rsid w:val="005868A1"/>
    <w:rsid w:val="005E32D2"/>
    <w:rsid w:val="00644C9D"/>
    <w:rsid w:val="0064747B"/>
    <w:rsid w:val="00652E06"/>
    <w:rsid w:val="0067520A"/>
    <w:rsid w:val="00733DB7"/>
    <w:rsid w:val="00767F20"/>
    <w:rsid w:val="007A2CD8"/>
    <w:rsid w:val="007A7C05"/>
    <w:rsid w:val="007B07BF"/>
    <w:rsid w:val="00811F4D"/>
    <w:rsid w:val="008146DA"/>
    <w:rsid w:val="008324C9"/>
    <w:rsid w:val="00843AF6"/>
    <w:rsid w:val="008A6BBC"/>
    <w:rsid w:val="008B36D1"/>
    <w:rsid w:val="008E14DB"/>
    <w:rsid w:val="008F7976"/>
    <w:rsid w:val="009015E9"/>
    <w:rsid w:val="00930BCB"/>
    <w:rsid w:val="00931593"/>
    <w:rsid w:val="00947C35"/>
    <w:rsid w:val="00970AC4"/>
    <w:rsid w:val="00992D67"/>
    <w:rsid w:val="009E4F1A"/>
    <w:rsid w:val="00A31015"/>
    <w:rsid w:val="00A4222B"/>
    <w:rsid w:val="00A945CF"/>
    <w:rsid w:val="00AF08B8"/>
    <w:rsid w:val="00B2233F"/>
    <w:rsid w:val="00B23F53"/>
    <w:rsid w:val="00B81B27"/>
    <w:rsid w:val="00BA6F2C"/>
    <w:rsid w:val="00BA7444"/>
    <w:rsid w:val="00BA7861"/>
    <w:rsid w:val="00BB75C2"/>
    <w:rsid w:val="00BC57A6"/>
    <w:rsid w:val="00BF17BA"/>
    <w:rsid w:val="00C17FB6"/>
    <w:rsid w:val="00C4249C"/>
    <w:rsid w:val="00C43C79"/>
    <w:rsid w:val="00C47970"/>
    <w:rsid w:val="00C5622B"/>
    <w:rsid w:val="00C61779"/>
    <w:rsid w:val="00CA7A9A"/>
    <w:rsid w:val="00CB52BD"/>
    <w:rsid w:val="00CF1810"/>
    <w:rsid w:val="00D23035"/>
    <w:rsid w:val="00D72988"/>
    <w:rsid w:val="00D827AC"/>
    <w:rsid w:val="00DE2295"/>
    <w:rsid w:val="00DE7077"/>
    <w:rsid w:val="00E545F7"/>
    <w:rsid w:val="00E748DF"/>
    <w:rsid w:val="00E95F84"/>
    <w:rsid w:val="00EE08F5"/>
    <w:rsid w:val="00EE2997"/>
    <w:rsid w:val="00F00550"/>
    <w:rsid w:val="00F069AA"/>
    <w:rsid w:val="00F06B59"/>
    <w:rsid w:val="00F3471A"/>
    <w:rsid w:val="00F5101D"/>
    <w:rsid w:val="00F51D47"/>
    <w:rsid w:val="00F97AB5"/>
    <w:rsid w:val="00FD106D"/>
    <w:rsid w:val="00FD6672"/>
    <w:rsid w:val="00FF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9CB14"/>
  <w15:chartTrackingRefBased/>
  <w15:docId w15:val="{CFD0ED70-B074-4658-9855-E5E42AB5F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24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24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24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24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24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24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24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24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24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24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24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24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24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24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24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24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24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24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24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24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24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24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24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24F3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Tytuły,Normalny1,List Paragraph,Normalny2,Normalny3,Normalny4,Akapit z listą1,maz_wyliczenie,opis dzialania,K-P_odwolanie,A_wyliczenie,Akapit z listą5,Akapit z listą51,Normalny11,lp1"/>
    <w:basedOn w:val="Normalny"/>
    <w:link w:val="AkapitzlistZnak"/>
    <w:uiPriority w:val="34"/>
    <w:qFormat/>
    <w:rsid w:val="003224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24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24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24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24F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224F3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224F3"/>
    <w:rPr>
      <w:rFonts w:ascii="Arial" w:eastAsia="Times New Roman" w:hAnsi="Arial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unhideWhenUsed/>
    <w:rsid w:val="003224F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62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62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62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62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6267"/>
    <w:rPr>
      <w:b/>
      <w:bCs/>
      <w:sz w:val="20"/>
      <w:szCs w:val="20"/>
    </w:r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Akapit z listą1 Znak,maz_wyliczenie Znak,opis dzialania Znak"/>
    <w:link w:val="Akapitzlist"/>
    <w:uiPriority w:val="34"/>
    <w:qFormat/>
    <w:rsid w:val="008F7976"/>
  </w:style>
  <w:style w:type="table" w:styleId="Tabela-Siatka">
    <w:name w:val="Table Grid"/>
    <w:basedOn w:val="Standardowy"/>
    <w:uiPriority w:val="39"/>
    <w:rsid w:val="007B0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23F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1980E-A0E8-4C45-A410-B59697EBA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1800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Jaromin Piotr (TW)</dc:creator>
  <cp:keywords/>
  <dc:description/>
  <cp:lastModifiedBy>Jaromin Piotr (TW)</cp:lastModifiedBy>
  <cp:revision>5</cp:revision>
  <dcterms:created xsi:type="dcterms:W3CDTF">2026-04-24T10:39:00Z</dcterms:created>
  <dcterms:modified xsi:type="dcterms:W3CDTF">2026-04-24T10:41:00Z</dcterms:modified>
</cp:coreProperties>
</file>